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59CD07" w14:textId="0674C62A" w:rsidR="009456F7" w:rsidRDefault="009456F7" w:rsidP="009456F7">
      <w:pPr>
        <w:pStyle w:val="Heading1"/>
      </w:pPr>
      <w:r w:rsidRPr="00392757">
        <w:t>2.3.</w:t>
      </w:r>
      <w:r w:rsidR="00916F93">
        <w:t>9</w:t>
      </w:r>
      <w:r w:rsidRPr="00392757">
        <w:t xml:space="preserve"> </w:t>
      </w:r>
      <w:r w:rsidR="001C5906">
        <w:t>Subcontractors</w:t>
      </w:r>
    </w:p>
    <w:p w14:paraId="51A73891" w14:textId="77777777" w:rsidR="00916F93" w:rsidRDefault="00916F93" w:rsidP="00916F93">
      <w:pPr>
        <w:pStyle w:val="Heading2"/>
      </w:pPr>
      <w:r>
        <w:t>Reasons for Subcontracting</w:t>
      </w:r>
    </w:p>
    <w:p w14:paraId="1731F7C2" w14:textId="77777777" w:rsidR="00916F93" w:rsidRDefault="00916F93" w:rsidP="00916F93">
      <w:pPr>
        <w:pStyle w:val="BodyText0"/>
      </w:pPr>
      <w:r>
        <w:t>We selectively deploy the services of "best-in-class" suppliers in specific areas such as information technology applications management, print/mail services, customer service, etc. Such subcontracting relationships are developed and managed to enable alignment with and progress on our promise of simplifying the connection between health, care and value for our members and customers.</w:t>
      </w:r>
    </w:p>
    <w:p w14:paraId="72FA8239" w14:textId="77777777" w:rsidR="00916F93" w:rsidRDefault="00916F93" w:rsidP="00916F93">
      <w:pPr>
        <w:pStyle w:val="BodyText0"/>
      </w:pPr>
      <w:r>
        <w:t>All subcontracting arrangements have policies and procedures in place to ensure that personal health information (PHI) and other personal information remains secure. We typically conduct an annual audit of subcontractors and use the audit results to evaluate the continuation of our relationship with the subcontractors.</w:t>
      </w:r>
    </w:p>
    <w:p w14:paraId="0F62C01E" w14:textId="77777777" w:rsidR="00916F93" w:rsidRDefault="00916F93" w:rsidP="00916F93">
      <w:pPr>
        <w:pStyle w:val="Heading2"/>
      </w:pPr>
      <w:r>
        <w:t>Subcontractor Selection Criteria</w:t>
      </w:r>
    </w:p>
    <w:p w14:paraId="5A70F8AB" w14:textId="1BC0991E" w:rsidR="00916F93" w:rsidRDefault="00916F93" w:rsidP="00916F93">
      <w:pPr>
        <w:pStyle w:val="BodyText0"/>
      </w:pPr>
      <w:r>
        <w:t>When required, we choose suppliers to assist us in the administration of our plans to benefit from their specific expertise. In so doing, we will evaluate potential cost savings, administrative efficiencies, staffing, accreditations, service levels and technology to assess how much value the partnership would offer us and our clients. In addition, we evaluate each subcontractor's disaster recovery plan, operations management capabilities and quality training capabilities.</w:t>
      </w:r>
    </w:p>
    <w:p w14:paraId="3B0093AF" w14:textId="77777777" w:rsidR="00916F93" w:rsidRDefault="00916F93" w:rsidP="00916F93">
      <w:pPr>
        <w:pStyle w:val="BodyText0"/>
      </w:pPr>
      <w:r>
        <w:t>We partner with companies that have proven high levels of consumer advocacy, including an understanding of patient privacy laws. We have a dedicated group of professionals governing our supplier sourcing initiatives and uses best-in-class methods to monitor and ensure HIPAA compliance. Additionally, our suppliers are contractually obligated to perform their duties in a manner compliant with HIPAA including, but not limited to, physical security, technology security, vendor employee training, and procedures employed by vendor.</w:t>
      </w:r>
    </w:p>
    <w:p w14:paraId="202E7911" w14:textId="77777777" w:rsidR="00916F93" w:rsidRDefault="00916F93" w:rsidP="00916F93">
      <w:pPr>
        <w:pStyle w:val="BodyText0"/>
      </w:pPr>
      <w:r>
        <w:t xml:space="preserve">Each supplier contract is multi-year with renewal clauses. Contractual information between us and the ancillary provider is considered proprietary. </w:t>
      </w:r>
    </w:p>
    <w:p w14:paraId="31E74882" w14:textId="77777777" w:rsidR="00916F93" w:rsidRDefault="00916F93" w:rsidP="00916F93">
      <w:pPr>
        <w:pStyle w:val="BodyText0"/>
      </w:pPr>
      <w:r>
        <w:lastRenderedPageBreak/>
        <w:t xml:space="preserve">We currently have standard integration operating procedures with our vendors that include data feeds, exchange of benefits, and the member eligibility and referral processes. Integration needs are addressed by identifying a project team and creating a project plan for implementation. Our business partners are an extension of our company and, therefore, understand and apply all patient privacy laws and information security protections, as well as other applicable laws. </w:t>
      </w:r>
    </w:p>
    <w:p w14:paraId="10D57A12" w14:textId="77777777" w:rsidR="00916F93" w:rsidRDefault="00916F93" w:rsidP="00916F93">
      <w:pPr>
        <w:pStyle w:val="BodyText0"/>
      </w:pPr>
      <w:r>
        <w:t>We take patient privacy issues very seriously and ensure that our business partners do the same.</w:t>
      </w:r>
    </w:p>
    <w:p w14:paraId="68B8CC05" w14:textId="77777777" w:rsidR="00916F93" w:rsidRDefault="00916F93" w:rsidP="00916F93">
      <w:pPr>
        <w:pStyle w:val="BodyText0"/>
      </w:pPr>
      <w:r>
        <w:t>We use quality review teams to rigorously monitor vendor performance and we assess penalties where performance fails to meet established expectations. Our operations teams frequently require key training and management staff to visit supplier locations to certify vendor trainers and conduct operational reviews.</w:t>
      </w:r>
    </w:p>
    <w:p w14:paraId="1477C099" w14:textId="2229C612" w:rsidR="00916F93" w:rsidRDefault="00916F93" w:rsidP="00916F93">
      <w:pPr>
        <w:pStyle w:val="BodyText0"/>
      </w:pPr>
      <w:r>
        <w:t>In addition to frequent visits by our management staff to these facilities, we also regularly review other aspects of vendor performance, including ongoing financial stability, adherence to privacy procedures, business continuity, ongoing geographic stability, effective vendor-plan account management structures, and technology standards, and quarterly business reviews are held to review performance, issues and drive resolution. We follow the same evaluation process for each subcontractor. We have also instituted an ethical sourcing initiative across the enterprise to ensure that our business partners treat their employees based upon United Nations and other international standards and adhere to strict security and general facility standards on behalf of their own employees.</w:t>
      </w:r>
    </w:p>
    <w:p w14:paraId="51246CD2" w14:textId="37A073B6" w:rsidR="00916F93" w:rsidRDefault="00916F93" w:rsidP="00916F93">
      <w:pPr>
        <w:pStyle w:val="BodyText0"/>
      </w:pPr>
      <w:r>
        <w:t>For Information Technology (IT) subcontractors, IT conducts quarterly reviews with each of our preferred capabilities sourcing suppliers. These reviews are conducted with the IT teams leading the initiatives that our preferred vendors are involved in. The purpose of the reviews is a two-way dialogue to share status, issues, risks, financials, and opportunities with our vendor partners. The vendors prepare a status update on all current and completed work for the quarter.</w:t>
      </w:r>
    </w:p>
    <w:p w14:paraId="2183D86C" w14:textId="5B526B4F" w:rsidR="00916F93" w:rsidRDefault="00916F93" w:rsidP="00916F93">
      <w:pPr>
        <w:pStyle w:val="Heading2"/>
      </w:pPr>
      <w:r w:rsidRPr="00916F93">
        <w:t>Subcontractors</w:t>
      </w:r>
      <w:r w:rsidR="00816E4E">
        <w:t xml:space="preserve"> Supporting the State of Indiana’s Account</w:t>
      </w:r>
    </w:p>
    <w:tbl>
      <w:tblPr>
        <w:tblStyle w:val="AnthemTablewithHeader"/>
        <w:tblW w:w="9085" w:type="dxa"/>
        <w:tblLook w:val="04A0" w:firstRow="1" w:lastRow="0" w:firstColumn="1" w:lastColumn="0" w:noHBand="0" w:noVBand="1"/>
      </w:tblPr>
      <w:tblGrid>
        <w:gridCol w:w="1975"/>
        <w:gridCol w:w="2340"/>
        <w:gridCol w:w="1800"/>
        <w:gridCol w:w="2970"/>
      </w:tblGrid>
      <w:tr w:rsidR="00ED5E13" w14:paraId="29D6DDA7" w14:textId="77777777" w:rsidTr="00ED5E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2DBA96EC" w14:textId="06A6132E" w:rsidR="00ED5E13" w:rsidRDefault="00ED5E13" w:rsidP="002F296E">
            <w:pPr>
              <w:pStyle w:val="TableHeaderWhite"/>
              <w:keepNext/>
            </w:pPr>
            <w:r>
              <w:t>Name</w:t>
            </w:r>
          </w:p>
        </w:tc>
        <w:tc>
          <w:tcPr>
            <w:tcW w:w="2340" w:type="dxa"/>
          </w:tcPr>
          <w:p w14:paraId="6A3CB8CB" w14:textId="0D0CBED3" w:rsidR="00ED5E13" w:rsidRDefault="00ED5E13" w:rsidP="002F296E">
            <w:pPr>
              <w:pStyle w:val="TableHeaderWhite"/>
              <w:keepNext/>
              <w:cnfStyle w:val="100000000000" w:firstRow="1" w:lastRow="0" w:firstColumn="0" w:lastColumn="0" w:oddVBand="0" w:evenVBand="0" w:oddHBand="0" w:evenHBand="0" w:firstRowFirstColumn="0" w:firstRowLastColumn="0" w:lastRowFirstColumn="0" w:lastRowLastColumn="0"/>
            </w:pPr>
            <w:r>
              <w:t>Primary Services</w:t>
            </w:r>
          </w:p>
        </w:tc>
        <w:tc>
          <w:tcPr>
            <w:tcW w:w="1800" w:type="dxa"/>
          </w:tcPr>
          <w:p w14:paraId="368A3484" w14:textId="448A74CA" w:rsidR="00ED5E13" w:rsidRDefault="00ED5E13" w:rsidP="002F296E">
            <w:pPr>
              <w:pStyle w:val="TableHeaderWhite"/>
              <w:keepNext/>
              <w:cnfStyle w:val="100000000000" w:firstRow="1" w:lastRow="0" w:firstColumn="0" w:lastColumn="0" w:oddVBand="0" w:evenVBand="0" w:oddHBand="0" w:evenHBand="0" w:firstRowFirstColumn="0" w:firstRowLastColumn="0" w:lastRowFirstColumn="0" w:lastRowLastColumn="0"/>
            </w:pPr>
            <w:r>
              <w:t>Primary Service Location</w:t>
            </w:r>
          </w:p>
        </w:tc>
        <w:tc>
          <w:tcPr>
            <w:tcW w:w="2970" w:type="dxa"/>
          </w:tcPr>
          <w:p w14:paraId="6F0D6D96" w14:textId="600CFD49" w:rsidR="00ED5E13" w:rsidRDefault="00ED5E13" w:rsidP="002F296E">
            <w:pPr>
              <w:pStyle w:val="TableHeaderWhite"/>
              <w:keepNext/>
              <w:cnfStyle w:val="100000000000" w:firstRow="1" w:lastRow="0" w:firstColumn="0" w:lastColumn="0" w:oddVBand="0" w:evenVBand="0" w:oddHBand="0" w:evenHBand="0" w:firstRowFirstColumn="0" w:firstRowLastColumn="0" w:lastRowFirstColumn="0" w:lastRowLastColumn="0"/>
            </w:pPr>
            <w:r>
              <w:t>HQ Location</w:t>
            </w:r>
          </w:p>
        </w:tc>
      </w:tr>
      <w:tr w:rsidR="00ED5E13" w14:paraId="3B8DAD59"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33021F05" w14:textId="707D3218" w:rsidR="00ED5E13" w:rsidRPr="00304D52" w:rsidRDefault="007A613B" w:rsidP="00304D52">
            <w:pPr>
              <w:pStyle w:val="TableBody"/>
            </w:pPr>
            <w:r w:rsidRPr="00304D52">
              <w:t>Accenture</w:t>
            </w:r>
          </w:p>
        </w:tc>
        <w:tc>
          <w:tcPr>
            <w:tcW w:w="2340" w:type="dxa"/>
          </w:tcPr>
          <w:p w14:paraId="736CC400" w14:textId="6A207CF3" w:rsidR="00ED5E13" w:rsidRPr="00304D52" w:rsidRDefault="007A613B" w:rsidP="00304D52">
            <w:pPr>
              <w:pStyle w:val="TableBody"/>
              <w:cnfStyle w:val="000000100000" w:firstRow="0" w:lastRow="0" w:firstColumn="0" w:lastColumn="0" w:oddVBand="0" w:evenVBand="0" w:oddHBand="1" w:evenHBand="0" w:firstRowFirstColumn="0" w:firstRowLastColumn="0" w:lastRowFirstColumn="0" w:lastRowLastColumn="0"/>
            </w:pPr>
            <w:r w:rsidRPr="00304D52">
              <w:t>Support</w:t>
            </w:r>
            <w:r w:rsidR="00304D52" w:rsidRPr="00304D52">
              <w:t>s</w:t>
            </w:r>
            <w:r w:rsidRPr="00304D52">
              <w:t xml:space="preserve"> back office enrollment, billing</w:t>
            </w:r>
            <w:r w:rsidR="00304D52" w:rsidRPr="00304D52">
              <w:t>,</w:t>
            </w:r>
            <w:r w:rsidRPr="00304D52">
              <w:t xml:space="preserve"> and claims processes / IT </w:t>
            </w:r>
            <w:r w:rsidR="00304D52" w:rsidRPr="00304D52">
              <w:t>a</w:t>
            </w:r>
            <w:r w:rsidRPr="00304D52">
              <w:t xml:space="preserve">pplication </w:t>
            </w:r>
            <w:r w:rsidR="00304D52" w:rsidRPr="00304D52">
              <w:t>d</w:t>
            </w:r>
            <w:r w:rsidRPr="00304D52">
              <w:t>evelopment</w:t>
            </w:r>
          </w:p>
        </w:tc>
        <w:tc>
          <w:tcPr>
            <w:tcW w:w="1800" w:type="dxa"/>
          </w:tcPr>
          <w:p w14:paraId="2EA83541" w14:textId="3AC341BB" w:rsidR="00ED5E13" w:rsidRPr="00304D52" w:rsidRDefault="00304D52" w:rsidP="00304D52">
            <w:pPr>
              <w:pStyle w:val="TableBody"/>
              <w:cnfStyle w:val="000000100000" w:firstRow="0" w:lastRow="0" w:firstColumn="0" w:lastColumn="0" w:oddVBand="0" w:evenVBand="0" w:oddHBand="1" w:evenHBand="0" w:firstRowFirstColumn="0" w:firstRowLastColumn="0" w:lastRowFirstColumn="0" w:lastRowLastColumn="0"/>
            </w:pPr>
            <w:r w:rsidRPr="00304D52">
              <w:t>Manila, Philippines</w:t>
            </w:r>
            <w:r w:rsidRPr="00304D52">
              <w:br/>
              <w:t>Laoag, Philippines</w:t>
            </w:r>
            <w:r w:rsidRPr="00304D52">
              <w:br/>
              <w:t>Cebu, Philippines</w:t>
            </w:r>
            <w:r w:rsidRPr="00304D52">
              <w:br/>
              <w:t>Chennai, India</w:t>
            </w:r>
          </w:p>
        </w:tc>
        <w:tc>
          <w:tcPr>
            <w:tcW w:w="2970" w:type="dxa"/>
          </w:tcPr>
          <w:p w14:paraId="1FEA0BEC" w14:textId="77777777" w:rsidR="0055739B" w:rsidRDefault="00304D52" w:rsidP="00304D52">
            <w:pPr>
              <w:pStyle w:val="TableBody"/>
              <w:cnfStyle w:val="000000100000" w:firstRow="0" w:lastRow="0" w:firstColumn="0" w:lastColumn="0" w:oddVBand="0" w:evenVBand="0" w:oddHBand="1" w:evenHBand="0" w:firstRowFirstColumn="0" w:firstRowLastColumn="0" w:lastRowFirstColumn="0" w:lastRowLastColumn="0"/>
            </w:pPr>
            <w:r w:rsidRPr="00304D52">
              <w:t>1 Grand Canal Square</w:t>
            </w:r>
          </w:p>
          <w:p w14:paraId="062CA7CC" w14:textId="43D00F5C" w:rsidR="00304D52" w:rsidRPr="00304D52" w:rsidRDefault="00304D52" w:rsidP="00304D52">
            <w:pPr>
              <w:pStyle w:val="TableBody"/>
              <w:cnfStyle w:val="000000100000" w:firstRow="0" w:lastRow="0" w:firstColumn="0" w:lastColumn="0" w:oddVBand="0" w:evenVBand="0" w:oddHBand="1" w:evenHBand="0" w:firstRowFirstColumn="0" w:firstRowLastColumn="0" w:lastRowFirstColumn="0" w:lastRowLastColumn="0"/>
            </w:pPr>
            <w:r w:rsidRPr="00304D52">
              <w:t>Grand Canal Harbour</w:t>
            </w:r>
          </w:p>
          <w:p w14:paraId="65FEBD35" w14:textId="4C90C4D5" w:rsidR="00304D52" w:rsidRPr="00304D52" w:rsidRDefault="00304D52" w:rsidP="00304D52">
            <w:pPr>
              <w:pStyle w:val="TableBody"/>
              <w:cnfStyle w:val="000000100000" w:firstRow="0" w:lastRow="0" w:firstColumn="0" w:lastColumn="0" w:oddVBand="0" w:evenVBand="0" w:oddHBand="1" w:evenHBand="0" w:firstRowFirstColumn="0" w:firstRowLastColumn="0" w:lastRowFirstColumn="0" w:lastRowLastColumn="0"/>
            </w:pPr>
            <w:r w:rsidRPr="00304D52">
              <w:t>Dublin DO2 P820</w:t>
            </w:r>
          </w:p>
          <w:p w14:paraId="060FBED5" w14:textId="78AD937C" w:rsidR="00ED5E13" w:rsidRPr="00304D52" w:rsidRDefault="00304D52" w:rsidP="00304D52">
            <w:pPr>
              <w:pStyle w:val="TableBody"/>
              <w:cnfStyle w:val="000000100000" w:firstRow="0" w:lastRow="0" w:firstColumn="0" w:lastColumn="0" w:oddVBand="0" w:evenVBand="0" w:oddHBand="1" w:evenHBand="0" w:firstRowFirstColumn="0" w:firstRowLastColumn="0" w:lastRowFirstColumn="0" w:lastRowLastColumn="0"/>
            </w:pPr>
            <w:r w:rsidRPr="00304D52">
              <w:t>Ireland</w:t>
            </w:r>
          </w:p>
        </w:tc>
      </w:tr>
      <w:tr w:rsidR="00ED5E13" w14:paraId="5CDFA664"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453FF085" w14:textId="563031CA" w:rsidR="00ED5E13" w:rsidRPr="00304D52" w:rsidRDefault="00304D52" w:rsidP="00304D52">
            <w:pPr>
              <w:pStyle w:val="TableBody"/>
            </w:pPr>
            <w:r w:rsidRPr="00304D52">
              <w:t>Accordant</w:t>
            </w:r>
          </w:p>
        </w:tc>
        <w:tc>
          <w:tcPr>
            <w:tcW w:w="2340" w:type="dxa"/>
          </w:tcPr>
          <w:p w14:paraId="40FAF934" w14:textId="736953BA" w:rsidR="00ED5E13" w:rsidRPr="00304D52" w:rsidRDefault="00304D52" w:rsidP="00304D52">
            <w:pPr>
              <w:pStyle w:val="TableBody"/>
              <w:cnfStyle w:val="000000000000" w:firstRow="0" w:lastRow="0" w:firstColumn="0" w:lastColumn="0" w:oddVBand="0" w:evenVBand="0" w:oddHBand="0" w:evenHBand="0" w:firstRowFirstColumn="0" w:firstRowLastColumn="0" w:lastRowFirstColumn="0" w:lastRowLastColumn="0"/>
            </w:pPr>
            <w:r w:rsidRPr="00304D52">
              <w:t>Rare condition disease management</w:t>
            </w:r>
          </w:p>
        </w:tc>
        <w:tc>
          <w:tcPr>
            <w:tcW w:w="1800" w:type="dxa"/>
          </w:tcPr>
          <w:p w14:paraId="77372664" w14:textId="6184120A" w:rsidR="00ED5E13" w:rsidRPr="00304D52" w:rsidRDefault="00304D52" w:rsidP="00304D52">
            <w:pPr>
              <w:pStyle w:val="TableBody"/>
              <w:cnfStyle w:val="000000000000" w:firstRow="0" w:lastRow="0" w:firstColumn="0" w:lastColumn="0" w:oddVBand="0" w:evenVBand="0" w:oddHBand="0" w:evenHBand="0" w:firstRowFirstColumn="0" w:firstRowLastColumn="0" w:lastRowFirstColumn="0" w:lastRowLastColumn="0"/>
            </w:pPr>
            <w:r w:rsidRPr="00304D52">
              <w:t>United States</w:t>
            </w:r>
          </w:p>
        </w:tc>
        <w:tc>
          <w:tcPr>
            <w:tcW w:w="2970" w:type="dxa"/>
          </w:tcPr>
          <w:p w14:paraId="0ACBFD62" w14:textId="77777777" w:rsidR="00304D52" w:rsidRPr="00304D52" w:rsidRDefault="00304D52" w:rsidP="00304D52">
            <w:pPr>
              <w:pStyle w:val="TableBody"/>
              <w:cnfStyle w:val="000000000000" w:firstRow="0" w:lastRow="0" w:firstColumn="0" w:lastColumn="0" w:oddVBand="0" w:evenVBand="0" w:oddHBand="0" w:evenHBand="0" w:firstRowFirstColumn="0" w:firstRowLastColumn="0" w:lastRowFirstColumn="0" w:lastRowLastColumn="0"/>
            </w:pPr>
            <w:r w:rsidRPr="00304D52">
              <w:t>920 Broadway</w:t>
            </w:r>
          </w:p>
          <w:p w14:paraId="0D39C701" w14:textId="77777777" w:rsidR="0055739B" w:rsidRDefault="00304D52" w:rsidP="00304D52">
            <w:pPr>
              <w:pStyle w:val="TableBody"/>
              <w:cnfStyle w:val="000000000000" w:firstRow="0" w:lastRow="0" w:firstColumn="0" w:lastColumn="0" w:oddVBand="0" w:evenVBand="0" w:oddHBand="0" w:evenHBand="0" w:firstRowFirstColumn="0" w:firstRowLastColumn="0" w:lastRowFirstColumn="0" w:lastRowLastColumn="0"/>
            </w:pPr>
            <w:r w:rsidRPr="00304D52">
              <w:t>15th Floor</w:t>
            </w:r>
          </w:p>
          <w:p w14:paraId="1B5F6176" w14:textId="30176992" w:rsidR="0055739B" w:rsidRDefault="00304D52" w:rsidP="00304D52">
            <w:pPr>
              <w:pStyle w:val="TableBody"/>
              <w:cnfStyle w:val="000000000000" w:firstRow="0" w:lastRow="0" w:firstColumn="0" w:lastColumn="0" w:oddVBand="0" w:evenVBand="0" w:oddHBand="0" w:evenHBand="0" w:firstRowFirstColumn="0" w:firstRowLastColumn="0" w:lastRowFirstColumn="0" w:lastRowLastColumn="0"/>
            </w:pPr>
            <w:r w:rsidRPr="00304D52">
              <w:t>New York, New York 10010</w:t>
            </w:r>
          </w:p>
          <w:p w14:paraId="19C8B6C1" w14:textId="0A488693" w:rsidR="00ED5E13" w:rsidRPr="00304D52" w:rsidRDefault="00304D52" w:rsidP="00304D52">
            <w:pPr>
              <w:pStyle w:val="TableBody"/>
              <w:cnfStyle w:val="000000000000" w:firstRow="0" w:lastRow="0" w:firstColumn="0" w:lastColumn="0" w:oddVBand="0" w:evenVBand="0" w:oddHBand="0" w:evenHBand="0" w:firstRowFirstColumn="0" w:firstRowLastColumn="0" w:lastRowFirstColumn="0" w:lastRowLastColumn="0"/>
            </w:pPr>
            <w:r w:rsidRPr="00304D52">
              <w:t>United States</w:t>
            </w:r>
          </w:p>
        </w:tc>
      </w:tr>
      <w:tr w:rsidR="00ED5E13" w14:paraId="0B060025"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0AFF249F" w14:textId="7D730B11" w:rsidR="00ED5E13" w:rsidRDefault="00304D52" w:rsidP="002F296E">
            <w:pPr>
              <w:pStyle w:val="TableBody"/>
            </w:pPr>
            <w:r w:rsidRPr="00916F93">
              <w:rPr>
                <w:rFonts w:cs="Arial"/>
                <w:szCs w:val="20"/>
              </w:rPr>
              <w:t>Advanced Medical Reviews (AMR)</w:t>
            </w:r>
          </w:p>
        </w:tc>
        <w:tc>
          <w:tcPr>
            <w:tcW w:w="2340" w:type="dxa"/>
          </w:tcPr>
          <w:p w14:paraId="792C9684" w14:textId="4240825D" w:rsidR="00ED5E13" w:rsidRDefault="00304D52" w:rsidP="002F296E">
            <w:pPr>
              <w:pStyle w:val="TableBody"/>
              <w:cnfStyle w:val="000000100000" w:firstRow="0" w:lastRow="0" w:firstColumn="0" w:lastColumn="0" w:oddVBand="0" w:evenVBand="0" w:oddHBand="1" w:evenHBand="0" w:firstRowFirstColumn="0" w:firstRowLastColumn="0" w:lastRowFirstColumn="0" w:lastRowLastColumn="0"/>
            </w:pPr>
            <w:r w:rsidRPr="00916F93">
              <w:t>Medical reviewers</w:t>
            </w:r>
          </w:p>
        </w:tc>
        <w:tc>
          <w:tcPr>
            <w:tcW w:w="1800" w:type="dxa"/>
          </w:tcPr>
          <w:p w14:paraId="3E972CFB" w14:textId="321EFBDC" w:rsidR="00ED5E13" w:rsidRDefault="00304D52" w:rsidP="002F296E">
            <w:pPr>
              <w:pStyle w:val="TableBody"/>
              <w:cnfStyle w:val="000000100000" w:firstRow="0" w:lastRow="0" w:firstColumn="0" w:lastColumn="0" w:oddVBand="0" w:evenVBand="0" w:oddHBand="1" w:evenHBand="0" w:firstRowFirstColumn="0" w:firstRowLastColumn="0" w:lastRowFirstColumn="0" w:lastRowLastColumn="0"/>
            </w:pPr>
            <w:r w:rsidRPr="00916F93">
              <w:rPr>
                <w:rFonts w:cs="Arial"/>
                <w:szCs w:val="20"/>
              </w:rPr>
              <w:t>United States</w:t>
            </w:r>
          </w:p>
        </w:tc>
        <w:tc>
          <w:tcPr>
            <w:tcW w:w="2970" w:type="dxa"/>
          </w:tcPr>
          <w:p w14:paraId="0A1D3CEE" w14:textId="77777777" w:rsidR="00304D52" w:rsidRDefault="00304D52" w:rsidP="002F296E">
            <w:pPr>
              <w:pStyle w:val="TableBody"/>
              <w:cnfStyle w:val="000000100000" w:firstRow="0" w:lastRow="0" w:firstColumn="0" w:lastColumn="0" w:oddVBand="0" w:evenVBand="0" w:oddHBand="1" w:evenHBand="0" w:firstRowFirstColumn="0" w:firstRowLastColumn="0" w:lastRowFirstColumn="0" w:lastRowLastColumn="0"/>
            </w:pPr>
            <w:r w:rsidRPr="00916F93">
              <w:t>600 Corporate Pointe</w:t>
            </w:r>
          </w:p>
          <w:p w14:paraId="1AB15FC1" w14:textId="77777777" w:rsidR="0055739B" w:rsidRDefault="00304D52" w:rsidP="002F296E">
            <w:pPr>
              <w:pStyle w:val="TableBody"/>
              <w:cnfStyle w:val="000000100000" w:firstRow="0" w:lastRow="0" w:firstColumn="0" w:lastColumn="0" w:oddVBand="0" w:evenVBand="0" w:oddHBand="1" w:evenHBand="0" w:firstRowFirstColumn="0" w:firstRowLastColumn="0" w:lastRowFirstColumn="0" w:lastRowLastColumn="0"/>
            </w:pPr>
            <w:r w:rsidRPr="00916F93">
              <w:t>Suite 300</w:t>
            </w:r>
          </w:p>
          <w:p w14:paraId="464E0E7C" w14:textId="5D1C1DD5" w:rsidR="00304D52" w:rsidRDefault="00304D52" w:rsidP="002F296E">
            <w:pPr>
              <w:pStyle w:val="TableBody"/>
              <w:cnfStyle w:val="000000100000" w:firstRow="0" w:lastRow="0" w:firstColumn="0" w:lastColumn="0" w:oddVBand="0" w:evenVBand="0" w:oddHBand="1" w:evenHBand="0" w:firstRowFirstColumn="0" w:firstRowLastColumn="0" w:lastRowFirstColumn="0" w:lastRowLastColumn="0"/>
            </w:pPr>
            <w:r w:rsidRPr="00916F93">
              <w:t>Culver City</w:t>
            </w:r>
            <w:r>
              <w:t xml:space="preserve">, California </w:t>
            </w:r>
            <w:r w:rsidRPr="00916F93">
              <w:t>90230</w:t>
            </w:r>
          </w:p>
          <w:p w14:paraId="48A569BB" w14:textId="533485DC" w:rsidR="00ED5E13" w:rsidRDefault="00304D52" w:rsidP="002F296E">
            <w:pPr>
              <w:pStyle w:val="TableBody"/>
              <w:cnfStyle w:val="000000100000" w:firstRow="0" w:lastRow="0" w:firstColumn="0" w:lastColumn="0" w:oddVBand="0" w:evenVBand="0" w:oddHBand="1" w:evenHBand="0" w:firstRowFirstColumn="0" w:firstRowLastColumn="0" w:lastRowFirstColumn="0" w:lastRowLastColumn="0"/>
            </w:pPr>
            <w:r w:rsidRPr="00916F93">
              <w:t>United States</w:t>
            </w:r>
          </w:p>
        </w:tc>
      </w:tr>
      <w:tr w:rsidR="00715A0B" w14:paraId="560B4746"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00405194" w14:textId="711764E6" w:rsidR="00715A0B" w:rsidRDefault="00715A0B" w:rsidP="0055739B">
            <w:pPr>
              <w:pStyle w:val="TableBody"/>
            </w:pPr>
            <w:r w:rsidRPr="00916F93">
              <w:lastRenderedPageBreak/>
              <w:t>Advent Health Partners LLC</w:t>
            </w:r>
          </w:p>
        </w:tc>
        <w:tc>
          <w:tcPr>
            <w:tcW w:w="2340" w:type="dxa"/>
          </w:tcPr>
          <w:p w14:paraId="3E864ED7" w14:textId="09CB9A25" w:rsidR="00715A0B" w:rsidRDefault="00EF2E41" w:rsidP="0055739B">
            <w:pPr>
              <w:pStyle w:val="TableBody"/>
              <w:cnfStyle w:val="000000000000" w:firstRow="0" w:lastRow="0" w:firstColumn="0" w:lastColumn="0" w:oddVBand="0" w:evenVBand="0" w:oddHBand="0" w:evenHBand="0" w:firstRowFirstColumn="0" w:firstRowLastColumn="0" w:lastRowFirstColumn="0" w:lastRowLastColumn="0"/>
            </w:pPr>
            <w:r>
              <w:t>Provider/member c</w:t>
            </w:r>
            <w:r w:rsidR="00715A0B" w:rsidRPr="00916F93">
              <w:t xml:space="preserve">laims correspondence </w:t>
            </w:r>
            <w:r>
              <w:t>review</w:t>
            </w:r>
            <w:r w:rsidR="00715A0B">
              <w:t>;</w:t>
            </w:r>
            <w:r w:rsidR="00715A0B" w:rsidRPr="00916F93">
              <w:t xml:space="preserve"> software solution for medical records indexing in select markets/systems</w:t>
            </w:r>
          </w:p>
        </w:tc>
        <w:tc>
          <w:tcPr>
            <w:tcW w:w="1800" w:type="dxa"/>
          </w:tcPr>
          <w:p w14:paraId="418B712A" w14:textId="664318ED" w:rsidR="00715A0B" w:rsidRDefault="00715A0B" w:rsidP="0055739B">
            <w:pPr>
              <w:pStyle w:val="TableBody"/>
              <w:cnfStyle w:val="000000000000" w:firstRow="0" w:lastRow="0" w:firstColumn="0" w:lastColumn="0" w:oddVBand="0" w:evenVBand="0" w:oddHBand="0" w:evenHBand="0" w:firstRowFirstColumn="0" w:firstRowLastColumn="0" w:lastRowFirstColumn="0" w:lastRowLastColumn="0"/>
            </w:pPr>
            <w:r w:rsidRPr="00916F93">
              <w:rPr>
                <w:rFonts w:cs="Arial"/>
                <w:szCs w:val="20"/>
              </w:rPr>
              <w:t>United States</w:t>
            </w:r>
          </w:p>
        </w:tc>
        <w:tc>
          <w:tcPr>
            <w:tcW w:w="2970" w:type="dxa"/>
          </w:tcPr>
          <w:p w14:paraId="51274806" w14:textId="4BCA0C77" w:rsidR="00715A0B" w:rsidRDefault="00715A0B" w:rsidP="0055739B">
            <w:pPr>
              <w:pStyle w:val="TableBody"/>
              <w:cnfStyle w:val="000000000000" w:firstRow="0" w:lastRow="0" w:firstColumn="0" w:lastColumn="0" w:oddVBand="0" w:evenVBand="0" w:oddHBand="0" w:evenHBand="0" w:firstRowFirstColumn="0" w:firstRowLastColumn="0" w:lastRowFirstColumn="0" w:lastRowLastColumn="0"/>
            </w:pPr>
            <w:r w:rsidRPr="00916F93">
              <w:t>301 Plus Park B</w:t>
            </w:r>
            <w:r w:rsidR="002052D8">
              <w:t>oulevard</w:t>
            </w:r>
          </w:p>
          <w:p w14:paraId="7CA8D223" w14:textId="77777777" w:rsidR="0055739B" w:rsidRDefault="00715A0B" w:rsidP="0055739B">
            <w:pPr>
              <w:pStyle w:val="TableBody"/>
              <w:cnfStyle w:val="000000000000" w:firstRow="0" w:lastRow="0" w:firstColumn="0" w:lastColumn="0" w:oddVBand="0" w:evenVBand="0" w:oddHBand="0" w:evenHBand="0" w:firstRowFirstColumn="0" w:firstRowLastColumn="0" w:lastRowFirstColumn="0" w:lastRowLastColumn="0"/>
            </w:pPr>
            <w:r w:rsidRPr="00916F93">
              <w:t>Suite 215</w:t>
            </w:r>
          </w:p>
          <w:p w14:paraId="2124C6C4" w14:textId="71EF1941" w:rsidR="00715A0B" w:rsidRDefault="00715A0B" w:rsidP="0055739B">
            <w:pPr>
              <w:pStyle w:val="TableBody"/>
              <w:cnfStyle w:val="000000000000" w:firstRow="0" w:lastRow="0" w:firstColumn="0" w:lastColumn="0" w:oddVBand="0" w:evenVBand="0" w:oddHBand="0" w:evenHBand="0" w:firstRowFirstColumn="0" w:firstRowLastColumn="0" w:lastRowFirstColumn="0" w:lastRowLastColumn="0"/>
            </w:pPr>
            <w:r w:rsidRPr="00916F93">
              <w:t>Nashville</w:t>
            </w:r>
            <w:r>
              <w:t xml:space="preserve">, Tennessee </w:t>
            </w:r>
            <w:r w:rsidRPr="00916F93">
              <w:t>37217</w:t>
            </w:r>
          </w:p>
          <w:p w14:paraId="1D811F11" w14:textId="76D14F15" w:rsidR="0055739B" w:rsidRDefault="0055739B" w:rsidP="0055739B">
            <w:pPr>
              <w:pStyle w:val="TableBody"/>
              <w:cnfStyle w:val="000000000000" w:firstRow="0" w:lastRow="0" w:firstColumn="0" w:lastColumn="0" w:oddVBand="0" w:evenVBand="0" w:oddHBand="0" w:evenHBand="0" w:firstRowFirstColumn="0" w:firstRowLastColumn="0" w:lastRowFirstColumn="0" w:lastRowLastColumn="0"/>
            </w:pPr>
            <w:r>
              <w:t>United States</w:t>
            </w:r>
          </w:p>
        </w:tc>
      </w:tr>
      <w:tr w:rsidR="00715A0B" w14:paraId="663D2AF7"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6617B232" w14:textId="4BD11015" w:rsidR="00715A0B" w:rsidRDefault="005F724D" w:rsidP="0055739B">
            <w:pPr>
              <w:pStyle w:val="TableBody"/>
            </w:pPr>
            <w:r w:rsidRPr="00916F93">
              <w:t>Alorica</w:t>
            </w:r>
          </w:p>
        </w:tc>
        <w:tc>
          <w:tcPr>
            <w:tcW w:w="2340" w:type="dxa"/>
          </w:tcPr>
          <w:p w14:paraId="361C2479" w14:textId="4C93BE21" w:rsidR="00715A0B" w:rsidRDefault="005F724D" w:rsidP="0055739B">
            <w:pPr>
              <w:pStyle w:val="TableBody"/>
              <w:cnfStyle w:val="000000100000" w:firstRow="0" w:lastRow="0" w:firstColumn="0" w:lastColumn="0" w:oddVBand="0" w:evenVBand="0" w:oddHBand="1" w:evenHBand="0" w:firstRowFirstColumn="0" w:firstRowLastColumn="0" w:lastRowFirstColumn="0" w:lastRowLastColumn="0"/>
            </w:pPr>
            <w:r w:rsidRPr="00916F93">
              <w:t xml:space="preserve">Call </w:t>
            </w:r>
            <w:r>
              <w:t>c</w:t>
            </w:r>
            <w:r w:rsidRPr="00916F93">
              <w:t xml:space="preserve">enter for </w:t>
            </w:r>
            <w:r>
              <w:t>p</w:t>
            </w:r>
            <w:r w:rsidRPr="00916F93">
              <w:t>roviders/claims status</w:t>
            </w:r>
          </w:p>
        </w:tc>
        <w:tc>
          <w:tcPr>
            <w:tcW w:w="1800" w:type="dxa"/>
          </w:tcPr>
          <w:p w14:paraId="70AFF68B" w14:textId="3B343120" w:rsidR="00715A0B" w:rsidRDefault="005F724D" w:rsidP="0055739B">
            <w:pPr>
              <w:pStyle w:val="TableBody"/>
              <w:cnfStyle w:val="000000100000" w:firstRow="0" w:lastRow="0" w:firstColumn="0" w:lastColumn="0" w:oddVBand="0" w:evenVBand="0" w:oddHBand="1" w:evenHBand="0" w:firstRowFirstColumn="0" w:firstRowLastColumn="0" w:lastRowFirstColumn="0" w:lastRowLastColumn="0"/>
            </w:pPr>
            <w:r w:rsidRPr="00916F93">
              <w:rPr>
                <w:rFonts w:cs="Arial"/>
                <w:szCs w:val="20"/>
              </w:rPr>
              <w:t>Mezza, Philippines</w:t>
            </w:r>
          </w:p>
        </w:tc>
        <w:tc>
          <w:tcPr>
            <w:tcW w:w="2970" w:type="dxa"/>
          </w:tcPr>
          <w:p w14:paraId="77508395" w14:textId="77777777" w:rsidR="0055739B" w:rsidRDefault="005F724D" w:rsidP="0055739B">
            <w:pPr>
              <w:pStyle w:val="TableBody"/>
              <w:cnfStyle w:val="000000100000" w:firstRow="0" w:lastRow="0" w:firstColumn="0" w:lastColumn="0" w:oddVBand="0" w:evenVBand="0" w:oddHBand="1" w:evenHBand="0" w:firstRowFirstColumn="0" w:firstRowLastColumn="0" w:lastRowFirstColumn="0" w:lastRowLastColumn="0"/>
            </w:pPr>
            <w:r w:rsidRPr="00916F93">
              <w:t>11808 Miracle Hills Drive</w:t>
            </w:r>
          </w:p>
          <w:p w14:paraId="531DC957" w14:textId="588166C5" w:rsidR="00715A0B" w:rsidRDefault="005F724D" w:rsidP="0055739B">
            <w:pPr>
              <w:pStyle w:val="TableBody"/>
              <w:cnfStyle w:val="000000100000" w:firstRow="0" w:lastRow="0" w:firstColumn="0" w:lastColumn="0" w:oddVBand="0" w:evenVBand="0" w:oddHBand="1" w:evenHBand="0" w:firstRowFirstColumn="0" w:firstRowLastColumn="0" w:lastRowFirstColumn="0" w:lastRowLastColumn="0"/>
            </w:pPr>
            <w:r w:rsidRPr="00916F93">
              <w:t xml:space="preserve">Mason, </w:t>
            </w:r>
            <w:r>
              <w:t xml:space="preserve">Ohio </w:t>
            </w:r>
            <w:r w:rsidRPr="00916F93">
              <w:t>68154</w:t>
            </w:r>
          </w:p>
          <w:p w14:paraId="2992225E" w14:textId="38C1F52F" w:rsidR="0055739B" w:rsidRDefault="0055739B" w:rsidP="0055739B">
            <w:pPr>
              <w:pStyle w:val="TableBody"/>
              <w:cnfStyle w:val="000000100000" w:firstRow="0" w:lastRow="0" w:firstColumn="0" w:lastColumn="0" w:oddVBand="0" w:evenVBand="0" w:oddHBand="1" w:evenHBand="0" w:firstRowFirstColumn="0" w:firstRowLastColumn="0" w:lastRowFirstColumn="0" w:lastRowLastColumn="0"/>
            </w:pPr>
            <w:r>
              <w:t>United States</w:t>
            </w:r>
          </w:p>
        </w:tc>
      </w:tr>
      <w:tr w:rsidR="00715A0B" w14:paraId="78050CF5"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53A6361F" w14:textId="06A970BD" w:rsidR="00715A0B" w:rsidRDefault="002052D8" w:rsidP="0055739B">
            <w:pPr>
              <w:pStyle w:val="TableBody"/>
            </w:pPr>
            <w:r w:rsidRPr="00916F93">
              <w:t>American Well</w:t>
            </w:r>
          </w:p>
        </w:tc>
        <w:tc>
          <w:tcPr>
            <w:tcW w:w="2340" w:type="dxa"/>
          </w:tcPr>
          <w:p w14:paraId="2A772EC9" w14:textId="02661C80" w:rsidR="00715A0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 xml:space="preserve">Telehealth </w:t>
            </w:r>
            <w:r>
              <w:t>s</w:t>
            </w:r>
            <w:r w:rsidRPr="00916F93">
              <w:t>ervices</w:t>
            </w:r>
          </w:p>
        </w:tc>
        <w:tc>
          <w:tcPr>
            <w:tcW w:w="1800" w:type="dxa"/>
          </w:tcPr>
          <w:p w14:paraId="394AA199" w14:textId="3235D9F3" w:rsidR="00715A0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rPr>
                <w:rFonts w:cs="Arial"/>
                <w:szCs w:val="20"/>
              </w:rPr>
              <w:t>United States</w:t>
            </w:r>
          </w:p>
        </w:tc>
        <w:tc>
          <w:tcPr>
            <w:tcW w:w="2970" w:type="dxa"/>
          </w:tcPr>
          <w:p w14:paraId="408F3435" w14:textId="77777777"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75 State Street</w:t>
            </w:r>
          </w:p>
          <w:p w14:paraId="5D331A64" w14:textId="77777777" w:rsidR="0055739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26th Floor</w:t>
            </w:r>
          </w:p>
          <w:p w14:paraId="708089CB" w14:textId="0EC2AB52" w:rsidR="00715A0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Boston, M</w:t>
            </w:r>
            <w:r>
              <w:t>assachusetts</w:t>
            </w:r>
            <w:r w:rsidRPr="00916F93">
              <w:t xml:space="preserve"> 02109</w:t>
            </w:r>
          </w:p>
          <w:p w14:paraId="7F26367B" w14:textId="0E33184D" w:rsidR="0055739B" w:rsidRDefault="0055739B" w:rsidP="0055739B">
            <w:pPr>
              <w:pStyle w:val="TableBody"/>
              <w:cnfStyle w:val="000000000000" w:firstRow="0" w:lastRow="0" w:firstColumn="0" w:lastColumn="0" w:oddVBand="0" w:evenVBand="0" w:oddHBand="0" w:evenHBand="0" w:firstRowFirstColumn="0" w:firstRowLastColumn="0" w:lastRowFirstColumn="0" w:lastRowLastColumn="0"/>
            </w:pPr>
            <w:r>
              <w:t>United States</w:t>
            </w:r>
          </w:p>
        </w:tc>
      </w:tr>
      <w:tr w:rsidR="00715A0B" w14:paraId="7DC15E9D"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C2288CA" w14:textId="3327A841" w:rsidR="00715A0B" w:rsidRDefault="002052D8" w:rsidP="0055739B">
            <w:pPr>
              <w:pStyle w:val="TableBody"/>
            </w:pPr>
            <w:r w:rsidRPr="00916F93">
              <w:t>Availity</w:t>
            </w:r>
          </w:p>
        </w:tc>
        <w:tc>
          <w:tcPr>
            <w:tcW w:w="2340" w:type="dxa"/>
          </w:tcPr>
          <w:p w14:paraId="53E697DB" w14:textId="7722052B" w:rsidR="00715A0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Provider portal and EDI gateway provider for claims submission for medical and dental claims</w:t>
            </w:r>
          </w:p>
        </w:tc>
        <w:tc>
          <w:tcPr>
            <w:tcW w:w="1800" w:type="dxa"/>
          </w:tcPr>
          <w:p w14:paraId="505C8ABE" w14:textId="1EBA0554" w:rsidR="00715A0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rPr>
                <w:rFonts w:cs="Arial"/>
                <w:szCs w:val="20"/>
              </w:rPr>
              <w:t>United States</w:t>
            </w:r>
          </w:p>
        </w:tc>
        <w:tc>
          <w:tcPr>
            <w:tcW w:w="2970" w:type="dxa"/>
          </w:tcPr>
          <w:p w14:paraId="2C38B5FD" w14:textId="77777777" w:rsidR="0055739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5555 Gate Parkway</w:t>
            </w:r>
          </w:p>
          <w:p w14:paraId="3294E217" w14:textId="3FDA13DC" w:rsidR="0055739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Jacksonville,</w:t>
            </w:r>
            <w:r w:rsidR="0055739B">
              <w:t xml:space="preserve"> Florida </w:t>
            </w:r>
            <w:r w:rsidRPr="00916F93">
              <w:t>32256</w:t>
            </w:r>
          </w:p>
          <w:p w14:paraId="0943813B" w14:textId="27154707" w:rsidR="00715A0B" w:rsidRDefault="0055739B" w:rsidP="0055739B">
            <w:pPr>
              <w:pStyle w:val="TableBody"/>
              <w:cnfStyle w:val="000000100000" w:firstRow="0" w:lastRow="0" w:firstColumn="0" w:lastColumn="0" w:oddVBand="0" w:evenVBand="0" w:oddHBand="1" w:evenHBand="0" w:firstRowFirstColumn="0" w:firstRowLastColumn="0" w:lastRowFirstColumn="0" w:lastRowLastColumn="0"/>
            </w:pPr>
            <w:r>
              <w:t>United States</w:t>
            </w:r>
          </w:p>
        </w:tc>
      </w:tr>
      <w:tr w:rsidR="00715A0B" w14:paraId="7E6CE59B"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7E57B759" w14:textId="3F630322" w:rsidR="00715A0B" w:rsidRDefault="002052D8" w:rsidP="0055739B">
            <w:pPr>
              <w:pStyle w:val="TableBody"/>
            </w:pPr>
            <w:r w:rsidRPr="00916F93">
              <w:t>Beacon Health Strategies</w:t>
            </w:r>
          </w:p>
        </w:tc>
        <w:tc>
          <w:tcPr>
            <w:tcW w:w="2340" w:type="dxa"/>
          </w:tcPr>
          <w:p w14:paraId="0621DD87" w14:textId="118654A2" w:rsidR="00715A0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 xml:space="preserve">Behavioral </w:t>
            </w:r>
            <w:r w:rsidR="00EF2E41">
              <w:t>h</w:t>
            </w:r>
            <w:r w:rsidRPr="00916F93">
              <w:t>ealth services</w:t>
            </w:r>
          </w:p>
        </w:tc>
        <w:tc>
          <w:tcPr>
            <w:tcW w:w="1800" w:type="dxa"/>
          </w:tcPr>
          <w:p w14:paraId="5C3C31D3" w14:textId="54157F15" w:rsidR="00715A0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rPr>
                <w:rFonts w:cs="Arial"/>
                <w:szCs w:val="20"/>
              </w:rPr>
              <w:t>United States</w:t>
            </w:r>
          </w:p>
        </w:tc>
        <w:tc>
          <w:tcPr>
            <w:tcW w:w="2970" w:type="dxa"/>
          </w:tcPr>
          <w:p w14:paraId="16508A25" w14:textId="77777777" w:rsidR="0055739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200 State Street</w:t>
            </w:r>
          </w:p>
          <w:p w14:paraId="1A5F139C" w14:textId="77777777" w:rsidR="00715A0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Boston,</w:t>
            </w:r>
            <w:r w:rsidR="0055739B">
              <w:t xml:space="preserve"> Massachusetts </w:t>
            </w:r>
            <w:r w:rsidRPr="00916F93">
              <w:t>02109</w:t>
            </w:r>
          </w:p>
          <w:p w14:paraId="0C5044D2" w14:textId="1854DA26" w:rsidR="00EF2E41" w:rsidRDefault="00EF2E41" w:rsidP="0055739B">
            <w:pPr>
              <w:pStyle w:val="TableBody"/>
              <w:cnfStyle w:val="000000000000" w:firstRow="0" w:lastRow="0" w:firstColumn="0" w:lastColumn="0" w:oddVBand="0" w:evenVBand="0" w:oddHBand="0" w:evenHBand="0" w:firstRowFirstColumn="0" w:firstRowLastColumn="0" w:lastRowFirstColumn="0" w:lastRowLastColumn="0"/>
            </w:pPr>
            <w:r>
              <w:t>United States</w:t>
            </w:r>
          </w:p>
        </w:tc>
      </w:tr>
      <w:tr w:rsidR="00715A0B" w14:paraId="162BFBB4"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46DB703C" w14:textId="6CE05751" w:rsidR="00715A0B" w:rsidRDefault="002052D8" w:rsidP="0055739B">
            <w:pPr>
              <w:pStyle w:val="TableBody"/>
            </w:pPr>
            <w:r w:rsidRPr="00916F93">
              <w:t>CareEvolution</w:t>
            </w:r>
          </w:p>
        </w:tc>
        <w:tc>
          <w:tcPr>
            <w:tcW w:w="2340" w:type="dxa"/>
          </w:tcPr>
          <w:p w14:paraId="6B6D8E4D" w14:textId="5455E006" w:rsidR="00715A0B" w:rsidRDefault="00EF2E41" w:rsidP="0055739B">
            <w:pPr>
              <w:pStyle w:val="TableBody"/>
              <w:cnfStyle w:val="000000100000" w:firstRow="0" w:lastRow="0" w:firstColumn="0" w:lastColumn="0" w:oddVBand="0" w:evenVBand="0" w:oddHBand="1" w:evenHBand="0" w:firstRowFirstColumn="0" w:firstRowLastColumn="0" w:lastRowFirstColumn="0" w:lastRowLastColumn="0"/>
            </w:pPr>
            <w:r>
              <w:t>S</w:t>
            </w:r>
            <w:r w:rsidR="002052D8" w:rsidRPr="00916F93">
              <w:t>trategic partner for clinical data acquisition</w:t>
            </w:r>
          </w:p>
        </w:tc>
        <w:tc>
          <w:tcPr>
            <w:tcW w:w="1800" w:type="dxa"/>
          </w:tcPr>
          <w:p w14:paraId="64F91E60" w14:textId="5853AFFF" w:rsidR="00715A0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rPr>
                <w:rFonts w:cs="Arial"/>
                <w:szCs w:val="20"/>
              </w:rPr>
              <w:t>United States</w:t>
            </w:r>
          </w:p>
        </w:tc>
        <w:tc>
          <w:tcPr>
            <w:tcW w:w="2970" w:type="dxa"/>
          </w:tcPr>
          <w:p w14:paraId="3FA2750A" w14:textId="77777777" w:rsidR="0055739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625 N. Main</w:t>
            </w:r>
          </w:p>
          <w:p w14:paraId="55384A0F" w14:textId="77777777" w:rsidR="00715A0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Ann Arbor,</w:t>
            </w:r>
            <w:r w:rsidR="00EF2E41">
              <w:t xml:space="preserve"> Michigan </w:t>
            </w:r>
            <w:r w:rsidRPr="00916F93">
              <w:t>48104</w:t>
            </w:r>
          </w:p>
          <w:p w14:paraId="440F3333" w14:textId="6B7E0C5F" w:rsidR="00EF2E41" w:rsidRDefault="00EF2E41" w:rsidP="0055739B">
            <w:pPr>
              <w:pStyle w:val="TableBody"/>
              <w:cnfStyle w:val="000000100000" w:firstRow="0" w:lastRow="0" w:firstColumn="0" w:lastColumn="0" w:oddVBand="0" w:evenVBand="0" w:oddHBand="1" w:evenHBand="0" w:firstRowFirstColumn="0" w:firstRowLastColumn="0" w:lastRowFirstColumn="0" w:lastRowLastColumn="0"/>
            </w:pPr>
            <w:r>
              <w:t>United States</w:t>
            </w:r>
          </w:p>
        </w:tc>
      </w:tr>
      <w:tr w:rsidR="00715A0B" w14:paraId="406A3E19"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3063E981" w14:textId="57166151" w:rsidR="00715A0B" w:rsidRDefault="002052D8" w:rsidP="0055739B">
            <w:pPr>
              <w:pStyle w:val="TableBody"/>
            </w:pPr>
            <w:r w:rsidRPr="00916F93">
              <w:rPr>
                <w:rFonts w:cs="Arial"/>
                <w:szCs w:val="20"/>
              </w:rPr>
              <w:t>Castlight</w:t>
            </w:r>
          </w:p>
        </w:tc>
        <w:tc>
          <w:tcPr>
            <w:tcW w:w="2340" w:type="dxa"/>
          </w:tcPr>
          <w:p w14:paraId="0401CDC9" w14:textId="6330CB32" w:rsidR="00715A0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 xml:space="preserve">Provider </w:t>
            </w:r>
            <w:r w:rsidR="00EF2E41">
              <w:t>f</w:t>
            </w:r>
            <w:r w:rsidRPr="00916F93">
              <w:t>inder</w:t>
            </w:r>
          </w:p>
        </w:tc>
        <w:tc>
          <w:tcPr>
            <w:tcW w:w="1800" w:type="dxa"/>
          </w:tcPr>
          <w:p w14:paraId="54405C47" w14:textId="59402CED" w:rsidR="00715A0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rPr>
                <w:rFonts w:cs="Arial"/>
                <w:szCs w:val="20"/>
              </w:rPr>
              <w:t>United States</w:t>
            </w:r>
          </w:p>
        </w:tc>
        <w:tc>
          <w:tcPr>
            <w:tcW w:w="2970" w:type="dxa"/>
          </w:tcPr>
          <w:p w14:paraId="6D01539F" w14:textId="77777777" w:rsidR="0055739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150 Spear Street</w:t>
            </w:r>
          </w:p>
          <w:p w14:paraId="5EA2F695" w14:textId="77777777" w:rsidR="00715A0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San Francisco,</w:t>
            </w:r>
            <w:r w:rsidR="00EF2E41">
              <w:t xml:space="preserve"> California </w:t>
            </w:r>
            <w:r w:rsidRPr="00916F93">
              <w:t>94105</w:t>
            </w:r>
          </w:p>
          <w:p w14:paraId="4420FBD7" w14:textId="2CDA93B0" w:rsidR="00EF2E41" w:rsidRDefault="00EF2E41" w:rsidP="0055739B">
            <w:pPr>
              <w:pStyle w:val="TableBody"/>
              <w:cnfStyle w:val="000000000000" w:firstRow="0" w:lastRow="0" w:firstColumn="0" w:lastColumn="0" w:oddVBand="0" w:evenVBand="0" w:oddHBand="0" w:evenHBand="0" w:firstRowFirstColumn="0" w:firstRowLastColumn="0" w:lastRowFirstColumn="0" w:lastRowLastColumn="0"/>
            </w:pPr>
            <w:r>
              <w:t>United States</w:t>
            </w:r>
          </w:p>
        </w:tc>
      </w:tr>
      <w:tr w:rsidR="00715A0B" w14:paraId="4E76384B"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5EB9DEAC" w14:textId="447C3152" w:rsidR="00715A0B" w:rsidRDefault="002052D8" w:rsidP="0055739B">
            <w:pPr>
              <w:pStyle w:val="TableBody"/>
            </w:pPr>
            <w:r w:rsidRPr="00916F93">
              <w:t>Clarity Software Solutions Inc.</w:t>
            </w:r>
          </w:p>
        </w:tc>
        <w:tc>
          <w:tcPr>
            <w:tcW w:w="2340" w:type="dxa"/>
          </w:tcPr>
          <w:p w14:paraId="1BA059E2" w14:textId="1E2E94F7" w:rsidR="00715A0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Document management, form creation</w:t>
            </w:r>
            <w:r w:rsidR="00EF2E41">
              <w:t>,</w:t>
            </w:r>
            <w:r w:rsidRPr="00916F93">
              <w:t xml:space="preserve"> and fulfillment (ID </w:t>
            </w:r>
            <w:r w:rsidR="00EF2E41">
              <w:t>c</w:t>
            </w:r>
            <w:r w:rsidRPr="00916F93">
              <w:t>ards)</w:t>
            </w:r>
          </w:p>
        </w:tc>
        <w:tc>
          <w:tcPr>
            <w:tcW w:w="1800" w:type="dxa"/>
          </w:tcPr>
          <w:p w14:paraId="71A4EE11" w14:textId="5D24FAA0" w:rsidR="00715A0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Pr>
                <w:rFonts w:cs="Arial"/>
                <w:szCs w:val="20"/>
              </w:rPr>
              <w:t>United States</w:t>
            </w:r>
          </w:p>
        </w:tc>
        <w:tc>
          <w:tcPr>
            <w:tcW w:w="2970" w:type="dxa"/>
          </w:tcPr>
          <w:p w14:paraId="7B0A119B" w14:textId="77777777" w:rsidR="00EF2E41"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92 Wall Street</w:t>
            </w:r>
          </w:p>
          <w:p w14:paraId="5B902A82" w14:textId="11DF2AC4" w:rsidR="0055739B" w:rsidRDefault="00EF2E41" w:rsidP="0055739B">
            <w:pPr>
              <w:pStyle w:val="TableBody"/>
              <w:cnfStyle w:val="000000100000" w:firstRow="0" w:lastRow="0" w:firstColumn="0" w:lastColumn="0" w:oddVBand="0" w:evenVBand="0" w:oddHBand="1" w:evenHBand="0" w:firstRowFirstColumn="0" w:firstRowLastColumn="0" w:lastRowFirstColumn="0" w:lastRowLastColumn="0"/>
            </w:pPr>
            <w:r>
              <w:t xml:space="preserve">Suite </w:t>
            </w:r>
            <w:r w:rsidR="002052D8" w:rsidRPr="00916F93">
              <w:t>1</w:t>
            </w:r>
          </w:p>
          <w:p w14:paraId="4E31F760" w14:textId="165E4394" w:rsidR="0055739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Madison</w:t>
            </w:r>
            <w:r w:rsidR="00EF2E41">
              <w:t xml:space="preserve">, Connecticut </w:t>
            </w:r>
            <w:r w:rsidRPr="00916F93">
              <w:t>06443</w:t>
            </w:r>
          </w:p>
          <w:p w14:paraId="5F4E0081" w14:textId="0B1F2556" w:rsidR="00715A0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United States</w:t>
            </w:r>
          </w:p>
        </w:tc>
      </w:tr>
      <w:tr w:rsidR="002052D8" w14:paraId="708AD5AB"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285A7083" w14:textId="7987DB0D" w:rsidR="002052D8" w:rsidRDefault="002052D8" w:rsidP="0055739B">
            <w:pPr>
              <w:pStyle w:val="TableBody"/>
            </w:pPr>
            <w:r w:rsidRPr="00916F93">
              <w:t>Cognizant</w:t>
            </w:r>
          </w:p>
        </w:tc>
        <w:tc>
          <w:tcPr>
            <w:tcW w:w="2340" w:type="dxa"/>
          </w:tcPr>
          <w:p w14:paraId="309B0E35" w14:textId="535E7AB1" w:rsidR="002052D8" w:rsidRDefault="00EF2E41" w:rsidP="0055739B">
            <w:pPr>
              <w:pStyle w:val="TableBody"/>
              <w:cnfStyle w:val="000000000000" w:firstRow="0" w:lastRow="0" w:firstColumn="0" w:lastColumn="0" w:oddVBand="0" w:evenVBand="0" w:oddHBand="0" w:evenHBand="0" w:firstRowFirstColumn="0" w:firstRowLastColumn="0" w:lastRowFirstColumn="0" w:lastRowLastColumn="0"/>
            </w:pPr>
            <w:r>
              <w:t>B</w:t>
            </w:r>
            <w:r w:rsidR="002052D8" w:rsidRPr="00916F93">
              <w:t xml:space="preserve">ack office </w:t>
            </w:r>
            <w:r>
              <w:t xml:space="preserve">support for </w:t>
            </w:r>
            <w:r w:rsidR="002052D8" w:rsidRPr="00916F93">
              <w:t>enrollment, billing</w:t>
            </w:r>
            <w:r>
              <w:t>,</w:t>
            </w:r>
            <w:r w:rsidR="002052D8" w:rsidRPr="00916F93">
              <w:t xml:space="preserve"> and claims processes</w:t>
            </w:r>
          </w:p>
        </w:tc>
        <w:tc>
          <w:tcPr>
            <w:tcW w:w="1800" w:type="dxa"/>
          </w:tcPr>
          <w:p w14:paraId="477CDF12" w14:textId="72F4E7AA"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rPr>
                <w:rFonts w:cs="Arial"/>
                <w:szCs w:val="20"/>
              </w:rPr>
              <w:t>Chennai, India</w:t>
            </w:r>
            <w:r w:rsidRPr="00916F93">
              <w:rPr>
                <w:rFonts w:cs="Arial"/>
                <w:szCs w:val="20"/>
              </w:rPr>
              <w:br/>
              <w:t>Hyderabad, India</w:t>
            </w:r>
            <w:r w:rsidRPr="00916F93">
              <w:rPr>
                <w:rFonts w:cs="Arial"/>
                <w:szCs w:val="20"/>
              </w:rPr>
              <w:br/>
              <w:t>Bangalore, India</w:t>
            </w:r>
          </w:p>
        </w:tc>
        <w:tc>
          <w:tcPr>
            <w:tcW w:w="2970" w:type="dxa"/>
          </w:tcPr>
          <w:p w14:paraId="0CBAB6A2" w14:textId="77777777" w:rsidR="00EF2E41"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5255, Corte Estima</w:t>
            </w:r>
          </w:p>
          <w:p w14:paraId="5DF0467A" w14:textId="71FD0FC8" w:rsidR="0055739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Apt</w:t>
            </w:r>
            <w:r w:rsidR="00EF2E41">
              <w:t>.</w:t>
            </w:r>
            <w:r w:rsidRPr="00916F93">
              <w:t xml:space="preserve"> 63</w:t>
            </w:r>
          </w:p>
          <w:p w14:paraId="4BAC7126" w14:textId="45C496BE"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Camarillo,</w:t>
            </w:r>
            <w:r w:rsidR="00EF2E41">
              <w:t xml:space="preserve"> California </w:t>
            </w:r>
            <w:r w:rsidRPr="00916F93">
              <w:t>93012</w:t>
            </w:r>
          </w:p>
          <w:p w14:paraId="1C868AE3" w14:textId="317D93ED" w:rsidR="00EF2E41" w:rsidRDefault="00EF2E41" w:rsidP="0055739B">
            <w:pPr>
              <w:pStyle w:val="TableBody"/>
              <w:cnfStyle w:val="000000000000" w:firstRow="0" w:lastRow="0" w:firstColumn="0" w:lastColumn="0" w:oddVBand="0" w:evenVBand="0" w:oddHBand="0" w:evenHBand="0" w:firstRowFirstColumn="0" w:firstRowLastColumn="0" w:lastRowFirstColumn="0" w:lastRowLastColumn="0"/>
            </w:pPr>
            <w:r>
              <w:t>United States</w:t>
            </w:r>
          </w:p>
        </w:tc>
      </w:tr>
      <w:tr w:rsidR="002052D8" w14:paraId="5D8BFD2D"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3D4A1FA7" w14:textId="5A205F5E" w:rsidR="002052D8" w:rsidRDefault="002052D8" w:rsidP="0055739B">
            <w:pPr>
              <w:pStyle w:val="TableBody"/>
            </w:pPr>
            <w:r w:rsidRPr="00916F93">
              <w:t>Concentrix</w:t>
            </w:r>
          </w:p>
        </w:tc>
        <w:tc>
          <w:tcPr>
            <w:tcW w:w="2340" w:type="dxa"/>
          </w:tcPr>
          <w:p w14:paraId="5FAD2F58" w14:textId="76057FCD" w:rsidR="002052D8" w:rsidRDefault="005901CD" w:rsidP="0055739B">
            <w:pPr>
              <w:pStyle w:val="TableBody"/>
              <w:cnfStyle w:val="000000100000" w:firstRow="0" w:lastRow="0" w:firstColumn="0" w:lastColumn="0" w:oddVBand="0" w:evenVBand="0" w:oddHBand="1" w:evenHBand="0" w:firstRowFirstColumn="0" w:firstRowLastColumn="0" w:lastRowFirstColumn="0" w:lastRowLastColumn="0"/>
            </w:pPr>
            <w:r>
              <w:t>Provider support for g</w:t>
            </w:r>
            <w:r w:rsidR="002052D8" w:rsidRPr="00916F93">
              <w:t>eneral questions</w:t>
            </w:r>
            <w:r w:rsidR="00EF2E41">
              <w:t>,</w:t>
            </w:r>
            <w:r w:rsidR="002052D8" w:rsidRPr="00916F93">
              <w:t xml:space="preserve"> such as benefits/eligibility and claims status.</w:t>
            </w:r>
          </w:p>
        </w:tc>
        <w:tc>
          <w:tcPr>
            <w:tcW w:w="1800" w:type="dxa"/>
          </w:tcPr>
          <w:p w14:paraId="11FE2F78" w14:textId="16CACCD2" w:rsidR="002052D8"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rPr>
                <w:rFonts w:cs="Arial"/>
                <w:szCs w:val="20"/>
              </w:rPr>
              <w:t>Cebu, Philippines</w:t>
            </w:r>
            <w:r w:rsidRPr="00916F93">
              <w:rPr>
                <w:rFonts w:cs="Arial"/>
                <w:szCs w:val="20"/>
              </w:rPr>
              <w:br/>
              <w:t>Quezon, Philippines</w:t>
            </w:r>
          </w:p>
        </w:tc>
        <w:tc>
          <w:tcPr>
            <w:tcW w:w="2970" w:type="dxa"/>
          </w:tcPr>
          <w:p w14:paraId="13AFFF6E" w14:textId="13C060AD" w:rsidR="0055739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201 E</w:t>
            </w:r>
            <w:r w:rsidR="00EF2E41">
              <w:t>ast</w:t>
            </w:r>
            <w:r w:rsidRPr="00916F93">
              <w:t xml:space="preserve"> Fourth St</w:t>
            </w:r>
            <w:r w:rsidR="00EF2E41">
              <w:t>reet</w:t>
            </w:r>
          </w:p>
          <w:p w14:paraId="6DAB7484" w14:textId="2853EBCA" w:rsidR="002052D8"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Cincinnati,</w:t>
            </w:r>
            <w:r w:rsidR="00EF2E41">
              <w:t xml:space="preserve"> Ohio 4</w:t>
            </w:r>
            <w:r w:rsidRPr="00916F93">
              <w:t>5201</w:t>
            </w:r>
          </w:p>
          <w:p w14:paraId="5F6FC2AB" w14:textId="65A1EEC7" w:rsidR="00EF2E41" w:rsidRDefault="00EF2E41" w:rsidP="0055739B">
            <w:pPr>
              <w:pStyle w:val="TableBody"/>
              <w:cnfStyle w:val="000000100000" w:firstRow="0" w:lastRow="0" w:firstColumn="0" w:lastColumn="0" w:oddVBand="0" w:evenVBand="0" w:oddHBand="1" w:evenHBand="0" w:firstRowFirstColumn="0" w:firstRowLastColumn="0" w:lastRowFirstColumn="0" w:lastRowLastColumn="0"/>
            </w:pPr>
            <w:r>
              <w:t>United States</w:t>
            </w:r>
          </w:p>
        </w:tc>
      </w:tr>
      <w:tr w:rsidR="002052D8" w14:paraId="4F6B9D3D"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5E7C8621" w14:textId="60836B5C" w:rsidR="002052D8" w:rsidRDefault="002052D8" w:rsidP="0055739B">
            <w:pPr>
              <w:pStyle w:val="TableBody"/>
            </w:pPr>
            <w:r w:rsidRPr="00916F93">
              <w:lastRenderedPageBreak/>
              <w:t>Conduent (Xerox)</w:t>
            </w:r>
          </w:p>
        </w:tc>
        <w:tc>
          <w:tcPr>
            <w:tcW w:w="2340" w:type="dxa"/>
          </w:tcPr>
          <w:p w14:paraId="6A329792" w14:textId="6C52E063"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Print and mail services (e.g., bulk mailings of EOBs, open enrollment docs, checks)</w:t>
            </w:r>
          </w:p>
        </w:tc>
        <w:tc>
          <w:tcPr>
            <w:tcW w:w="1800" w:type="dxa"/>
          </w:tcPr>
          <w:p w14:paraId="31EDB859" w14:textId="01819DA5"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rPr>
                <w:rFonts w:cs="Arial"/>
                <w:szCs w:val="20"/>
              </w:rPr>
              <w:t>Manila, Philippines</w:t>
            </w:r>
            <w:r w:rsidRPr="00916F93">
              <w:rPr>
                <w:rFonts w:cs="Arial"/>
                <w:szCs w:val="20"/>
              </w:rPr>
              <w:br/>
              <w:t>Bangalore, India</w:t>
            </w:r>
            <w:r w:rsidRPr="00916F93">
              <w:rPr>
                <w:rFonts w:cs="Arial"/>
                <w:szCs w:val="20"/>
              </w:rPr>
              <w:br/>
              <w:t>Draper, Utah</w:t>
            </w:r>
            <w:r w:rsidRPr="00916F93">
              <w:rPr>
                <w:rFonts w:cs="Arial"/>
                <w:szCs w:val="20"/>
              </w:rPr>
              <w:br/>
              <w:t>Erlanger, Kentucky</w:t>
            </w:r>
            <w:r w:rsidRPr="00916F93">
              <w:rPr>
                <w:rFonts w:cs="Arial"/>
                <w:szCs w:val="20"/>
              </w:rPr>
              <w:br/>
              <w:t>Plano, Texas</w:t>
            </w:r>
            <w:r w:rsidRPr="00916F93">
              <w:rPr>
                <w:rFonts w:cs="Arial"/>
                <w:szCs w:val="20"/>
              </w:rPr>
              <w:br/>
              <w:t>New York, Connecticut, Virginia</w:t>
            </w:r>
          </w:p>
        </w:tc>
        <w:tc>
          <w:tcPr>
            <w:tcW w:w="2970" w:type="dxa"/>
          </w:tcPr>
          <w:p w14:paraId="5CE844CB" w14:textId="77777777" w:rsidR="0055739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100 Campus Drive, Suite 200</w:t>
            </w:r>
          </w:p>
          <w:p w14:paraId="419DC9E8" w14:textId="5B5125EE" w:rsidR="0055739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Florham Park</w:t>
            </w:r>
            <w:r w:rsidR="00EF2E41">
              <w:t xml:space="preserve">, New Jersey </w:t>
            </w:r>
            <w:r w:rsidRPr="00916F93">
              <w:t>07932</w:t>
            </w:r>
          </w:p>
          <w:p w14:paraId="07C5EEED" w14:textId="1D184C43"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United States</w:t>
            </w:r>
          </w:p>
        </w:tc>
      </w:tr>
      <w:tr w:rsidR="002052D8" w14:paraId="353DDDD7"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0B9F0A62" w14:textId="3915A220" w:rsidR="002052D8" w:rsidRDefault="002052D8" w:rsidP="0055739B">
            <w:pPr>
              <w:pStyle w:val="TableBody"/>
            </w:pPr>
            <w:r w:rsidRPr="00916F93">
              <w:t>Council for Affordable Quality Health</w:t>
            </w:r>
          </w:p>
        </w:tc>
        <w:tc>
          <w:tcPr>
            <w:tcW w:w="2340" w:type="dxa"/>
          </w:tcPr>
          <w:p w14:paraId="6F5E1A21" w14:textId="173F6A7C" w:rsidR="002052D8"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Clearinghouse for COB</w:t>
            </w:r>
            <w:r w:rsidR="00EF2E41">
              <w:t>; f</w:t>
            </w:r>
            <w:r w:rsidRPr="00916F93">
              <w:t>unded by multiple insurers</w:t>
            </w:r>
          </w:p>
        </w:tc>
        <w:tc>
          <w:tcPr>
            <w:tcW w:w="1800" w:type="dxa"/>
          </w:tcPr>
          <w:p w14:paraId="081D5D9A" w14:textId="78F7A3FC" w:rsidR="002052D8"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rPr>
                <w:rFonts w:cs="Arial"/>
                <w:szCs w:val="20"/>
              </w:rPr>
              <w:t>United States</w:t>
            </w:r>
          </w:p>
        </w:tc>
        <w:tc>
          <w:tcPr>
            <w:tcW w:w="2970" w:type="dxa"/>
          </w:tcPr>
          <w:p w14:paraId="7960F4D3" w14:textId="77777777" w:rsidR="00EF2E41"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2020 K Street NW</w:t>
            </w:r>
          </w:p>
          <w:p w14:paraId="1DE846A9" w14:textId="5834B718" w:rsidR="0055739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Suite 900</w:t>
            </w:r>
          </w:p>
          <w:p w14:paraId="6482A636" w14:textId="77777777" w:rsidR="002052D8"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Washington, DC 20006</w:t>
            </w:r>
          </w:p>
          <w:p w14:paraId="699C88ED" w14:textId="032F636D" w:rsidR="00EF2E41" w:rsidRDefault="00EF2E41" w:rsidP="0055739B">
            <w:pPr>
              <w:pStyle w:val="TableBody"/>
              <w:cnfStyle w:val="000000100000" w:firstRow="0" w:lastRow="0" w:firstColumn="0" w:lastColumn="0" w:oddVBand="0" w:evenVBand="0" w:oddHBand="1" w:evenHBand="0" w:firstRowFirstColumn="0" w:firstRowLastColumn="0" w:lastRowFirstColumn="0" w:lastRowLastColumn="0"/>
            </w:pPr>
            <w:r>
              <w:t>United States</w:t>
            </w:r>
          </w:p>
        </w:tc>
      </w:tr>
      <w:tr w:rsidR="002052D8" w14:paraId="3575D359"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2174509B" w14:textId="4E33EED6" w:rsidR="002052D8" w:rsidRDefault="002052D8" w:rsidP="0055739B">
            <w:pPr>
              <w:pStyle w:val="TableBody"/>
            </w:pPr>
            <w:r w:rsidRPr="00916F93">
              <w:rPr>
                <w:rFonts w:cs="Arial"/>
                <w:szCs w:val="20"/>
              </w:rPr>
              <w:t>Cultura</w:t>
            </w:r>
            <w:r w:rsidR="00EF2E41">
              <w:rPr>
                <w:rFonts w:cs="Arial"/>
                <w:szCs w:val="20"/>
              </w:rPr>
              <w:t>L</w:t>
            </w:r>
            <w:r w:rsidRPr="00916F93">
              <w:rPr>
                <w:rFonts w:cs="Arial"/>
                <w:szCs w:val="20"/>
              </w:rPr>
              <w:t>ink (through Cyracom)</w:t>
            </w:r>
          </w:p>
        </w:tc>
        <w:tc>
          <w:tcPr>
            <w:tcW w:w="2340" w:type="dxa"/>
          </w:tcPr>
          <w:p w14:paraId="06451970" w14:textId="0C22A8A7"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Face-to-face translations</w:t>
            </w:r>
          </w:p>
        </w:tc>
        <w:tc>
          <w:tcPr>
            <w:tcW w:w="1800" w:type="dxa"/>
          </w:tcPr>
          <w:p w14:paraId="23ED89F9" w14:textId="392FF8D5"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rPr>
                <w:rFonts w:cs="Arial"/>
                <w:szCs w:val="20"/>
              </w:rPr>
              <w:t>United States</w:t>
            </w:r>
          </w:p>
        </w:tc>
        <w:tc>
          <w:tcPr>
            <w:tcW w:w="2970" w:type="dxa"/>
          </w:tcPr>
          <w:p w14:paraId="21C08763" w14:textId="1495890D" w:rsidR="0055739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265</w:t>
            </w:r>
            <w:r w:rsidR="00EF2E41">
              <w:t>0</w:t>
            </w:r>
            <w:r w:rsidRPr="00916F93">
              <w:t xml:space="preserve"> E</w:t>
            </w:r>
            <w:r w:rsidR="00EF2E41">
              <w:t>.</w:t>
            </w:r>
            <w:r w:rsidRPr="00916F93">
              <w:t xml:space="preserve"> Elvira R</w:t>
            </w:r>
            <w:r w:rsidR="00EF2E41">
              <w:t>oad</w:t>
            </w:r>
          </w:p>
          <w:p w14:paraId="1326161F" w14:textId="05635FF2" w:rsidR="0055739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Tucson, A</w:t>
            </w:r>
            <w:r w:rsidR="00EF2E41">
              <w:t>rizona</w:t>
            </w:r>
            <w:r w:rsidR="0055739B">
              <w:t xml:space="preserve"> </w:t>
            </w:r>
            <w:r w:rsidRPr="00916F93">
              <w:t>85756</w:t>
            </w:r>
          </w:p>
          <w:p w14:paraId="6AD2D658" w14:textId="2883B245"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United States</w:t>
            </w:r>
          </w:p>
        </w:tc>
      </w:tr>
      <w:tr w:rsidR="002052D8" w14:paraId="4DFCA9A5"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21FB1877" w14:textId="2171E6FA" w:rsidR="002052D8" w:rsidRDefault="002052D8" w:rsidP="0055739B">
            <w:pPr>
              <w:pStyle w:val="TableBody"/>
            </w:pPr>
            <w:r w:rsidRPr="00916F93">
              <w:t>Cyracom</w:t>
            </w:r>
          </w:p>
        </w:tc>
        <w:tc>
          <w:tcPr>
            <w:tcW w:w="2340" w:type="dxa"/>
          </w:tcPr>
          <w:p w14:paraId="38E6419B" w14:textId="3C590A2A" w:rsidR="002052D8"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 xml:space="preserve">Interpretation </w:t>
            </w:r>
            <w:r w:rsidR="00EF2E41">
              <w:t>p</w:t>
            </w:r>
            <w:r w:rsidRPr="00916F93">
              <w:t xml:space="preserve">hone </w:t>
            </w:r>
            <w:r w:rsidR="00EF2E41">
              <w:t>s</w:t>
            </w:r>
            <w:r w:rsidRPr="00916F93">
              <w:t>upport</w:t>
            </w:r>
          </w:p>
        </w:tc>
        <w:tc>
          <w:tcPr>
            <w:tcW w:w="1800" w:type="dxa"/>
          </w:tcPr>
          <w:p w14:paraId="746FAFDF" w14:textId="00E7215C" w:rsidR="002052D8"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rPr>
                <w:rFonts w:cs="Arial"/>
                <w:szCs w:val="20"/>
              </w:rPr>
              <w:t>Tucson, Arizona</w:t>
            </w:r>
            <w:r w:rsidRPr="00916F93">
              <w:rPr>
                <w:rFonts w:cs="Arial"/>
                <w:szCs w:val="20"/>
              </w:rPr>
              <w:br/>
              <w:t>Chandler, Arizona</w:t>
            </w:r>
            <w:r w:rsidRPr="00916F93">
              <w:rPr>
                <w:rFonts w:cs="Arial"/>
                <w:szCs w:val="20"/>
              </w:rPr>
              <w:br/>
              <w:t>Las Cruces, New Mexico</w:t>
            </w:r>
            <w:r w:rsidRPr="00916F93">
              <w:rPr>
                <w:rFonts w:cs="Arial"/>
                <w:szCs w:val="20"/>
              </w:rPr>
              <w:br/>
              <w:t>Houston, Texas</w:t>
            </w:r>
            <w:r w:rsidRPr="00916F93">
              <w:rPr>
                <w:rFonts w:cs="Arial"/>
                <w:szCs w:val="20"/>
              </w:rPr>
              <w:br/>
              <w:t>Flushing, New York</w:t>
            </w:r>
            <w:r w:rsidRPr="00916F93">
              <w:rPr>
                <w:rFonts w:cs="Arial"/>
                <w:szCs w:val="20"/>
              </w:rPr>
              <w:br/>
            </w:r>
            <w:r w:rsidR="00EF2E41" w:rsidRPr="00916F93">
              <w:rPr>
                <w:rFonts w:cs="Arial"/>
                <w:szCs w:val="20"/>
              </w:rPr>
              <w:t>Tampa</w:t>
            </w:r>
            <w:r w:rsidRPr="00916F93">
              <w:rPr>
                <w:rFonts w:cs="Arial"/>
                <w:szCs w:val="20"/>
              </w:rPr>
              <w:t>, Florida</w:t>
            </w:r>
          </w:p>
        </w:tc>
        <w:tc>
          <w:tcPr>
            <w:tcW w:w="2970" w:type="dxa"/>
          </w:tcPr>
          <w:p w14:paraId="4F1A223C" w14:textId="13666043" w:rsidR="0055739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265</w:t>
            </w:r>
            <w:r w:rsidR="00EF2E41">
              <w:t>0</w:t>
            </w:r>
            <w:r w:rsidRPr="00916F93">
              <w:t xml:space="preserve"> E</w:t>
            </w:r>
            <w:r w:rsidR="00EF2E41">
              <w:t>.</w:t>
            </w:r>
            <w:r w:rsidRPr="00916F93">
              <w:t xml:space="preserve"> Elvira R</w:t>
            </w:r>
            <w:r w:rsidR="00EF2E41">
              <w:t>oad</w:t>
            </w:r>
          </w:p>
          <w:p w14:paraId="3AD0E7CE" w14:textId="41C1BB32" w:rsidR="0055739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Tucson, A</w:t>
            </w:r>
            <w:r w:rsidR="00EF2E41">
              <w:t>rizona</w:t>
            </w:r>
            <w:r w:rsidRPr="00916F93">
              <w:t xml:space="preserve"> 85756</w:t>
            </w:r>
          </w:p>
          <w:p w14:paraId="7BBAF2AC" w14:textId="1D8609C5" w:rsidR="002052D8"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United State</w:t>
            </w:r>
            <w:r w:rsidR="00EF2E41">
              <w:t>s</w:t>
            </w:r>
          </w:p>
        </w:tc>
      </w:tr>
      <w:tr w:rsidR="002052D8" w14:paraId="72395B53"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1EBB6274" w14:textId="78F8F0F6" w:rsidR="002052D8" w:rsidRDefault="002052D8" w:rsidP="0055739B">
            <w:pPr>
              <w:pStyle w:val="TableBody"/>
            </w:pPr>
            <w:r w:rsidRPr="00916F93">
              <w:t>Eliza</w:t>
            </w:r>
          </w:p>
        </w:tc>
        <w:tc>
          <w:tcPr>
            <w:tcW w:w="2340" w:type="dxa"/>
          </w:tcPr>
          <w:p w14:paraId="15BCB623" w14:textId="01B265C3"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 xml:space="preserve">Member </w:t>
            </w:r>
            <w:r w:rsidR="00EF2E41">
              <w:t>s</w:t>
            </w:r>
            <w:r w:rsidRPr="00916F93">
              <w:t xml:space="preserve">atisfaction </w:t>
            </w:r>
            <w:r w:rsidR="00EF2E41">
              <w:t>s</w:t>
            </w:r>
            <w:r w:rsidRPr="00916F93">
              <w:t>urvey</w:t>
            </w:r>
            <w:r w:rsidR="00EF2E41">
              <w:t>--</w:t>
            </w:r>
            <w:r w:rsidRPr="00916F93">
              <w:t>clinical programs</w:t>
            </w:r>
          </w:p>
        </w:tc>
        <w:tc>
          <w:tcPr>
            <w:tcW w:w="1800" w:type="dxa"/>
          </w:tcPr>
          <w:p w14:paraId="03A426D3" w14:textId="56F933A6"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rPr>
                <w:rFonts w:cs="Arial"/>
                <w:szCs w:val="20"/>
              </w:rPr>
              <w:t>United States</w:t>
            </w:r>
          </w:p>
        </w:tc>
        <w:tc>
          <w:tcPr>
            <w:tcW w:w="2970" w:type="dxa"/>
          </w:tcPr>
          <w:p w14:paraId="41F1E8C0" w14:textId="77777777" w:rsidR="00EF2E41"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75 Sylvan Street</w:t>
            </w:r>
          </w:p>
          <w:p w14:paraId="3FC5D82C" w14:textId="31C0866E" w:rsidR="0055739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Suite B-205</w:t>
            </w:r>
          </w:p>
          <w:p w14:paraId="522EB348" w14:textId="70B5EEB0" w:rsidR="0055739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Danvers, M</w:t>
            </w:r>
            <w:r w:rsidR="00EF2E41">
              <w:t>assachusetts</w:t>
            </w:r>
            <w:r w:rsidRPr="00916F93">
              <w:t xml:space="preserve"> 01923</w:t>
            </w:r>
          </w:p>
          <w:p w14:paraId="4B72126A" w14:textId="17C1754F"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United States</w:t>
            </w:r>
          </w:p>
        </w:tc>
      </w:tr>
      <w:tr w:rsidR="002052D8" w14:paraId="5DF490B5"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4BFB3F9C" w14:textId="5C207DA7" w:rsidR="002052D8" w:rsidRDefault="002052D8" w:rsidP="0055739B">
            <w:pPr>
              <w:pStyle w:val="TableBody"/>
            </w:pPr>
            <w:r w:rsidRPr="00916F93">
              <w:t>Exela (SourceHOV)</w:t>
            </w:r>
          </w:p>
        </w:tc>
        <w:tc>
          <w:tcPr>
            <w:tcW w:w="2340" w:type="dxa"/>
          </w:tcPr>
          <w:p w14:paraId="00C410ED" w14:textId="6A56C432" w:rsidR="002052D8"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 xml:space="preserve">Claims </w:t>
            </w:r>
            <w:r w:rsidR="00EF2E41">
              <w:t>s</w:t>
            </w:r>
            <w:r w:rsidRPr="00916F93">
              <w:t>upport</w:t>
            </w:r>
          </w:p>
        </w:tc>
        <w:tc>
          <w:tcPr>
            <w:tcW w:w="1800" w:type="dxa"/>
          </w:tcPr>
          <w:p w14:paraId="7CCA11FC" w14:textId="2ECCF68E" w:rsidR="002052D8"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rPr>
                <w:rFonts w:cs="Arial"/>
                <w:szCs w:val="20"/>
              </w:rPr>
              <w:t>Manila, Philippines</w:t>
            </w:r>
            <w:r w:rsidRPr="00916F93">
              <w:rPr>
                <w:rFonts w:cs="Arial"/>
                <w:szCs w:val="20"/>
              </w:rPr>
              <w:br/>
              <w:t>Chennai, India</w:t>
            </w:r>
            <w:r w:rsidRPr="00916F93">
              <w:rPr>
                <w:rFonts w:cs="Arial"/>
                <w:szCs w:val="20"/>
              </w:rPr>
              <w:br/>
              <w:t>Englewood, CO</w:t>
            </w:r>
            <w:r w:rsidRPr="00916F93">
              <w:rPr>
                <w:rFonts w:cs="Arial"/>
                <w:szCs w:val="20"/>
              </w:rPr>
              <w:br/>
              <w:t>El Paso, TX</w:t>
            </w:r>
            <w:r w:rsidRPr="00916F93">
              <w:rPr>
                <w:rFonts w:cs="Arial"/>
                <w:szCs w:val="20"/>
              </w:rPr>
              <w:br/>
              <w:t>California, Atlanta</w:t>
            </w:r>
          </w:p>
        </w:tc>
        <w:tc>
          <w:tcPr>
            <w:tcW w:w="2970" w:type="dxa"/>
          </w:tcPr>
          <w:p w14:paraId="63230BF0" w14:textId="340AC17C" w:rsidR="00EF2E41"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2701 E</w:t>
            </w:r>
            <w:r w:rsidR="00EF2E41">
              <w:t>.</w:t>
            </w:r>
            <w:r w:rsidRPr="00916F93">
              <w:t xml:space="preserve"> Grauwyler</w:t>
            </w:r>
            <w:r w:rsidR="00EF2E41">
              <w:t xml:space="preserve"> </w:t>
            </w:r>
            <w:r w:rsidRPr="00916F93">
              <w:t>Road</w:t>
            </w:r>
          </w:p>
          <w:p w14:paraId="53BA927D" w14:textId="32E5C6DC" w:rsidR="0055739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Irvin</w:t>
            </w:r>
            <w:r w:rsidR="00EF2E41">
              <w:t xml:space="preserve">g, Texas </w:t>
            </w:r>
            <w:r w:rsidRPr="00916F93">
              <w:t>75061</w:t>
            </w:r>
          </w:p>
          <w:p w14:paraId="6F20F219" w14:textId="3BC3A181" w:rsidR="002052D8"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United State</w:t>
            </w:r>
            <w:r w:rsidR="00EF2E41">
              <w:t>s</w:t>
            </w:r>
          </w:p>
        </w:tc>
      </w:tr>
      <w:tr w:rsidR="002052D8" w14:paraId="616767A4"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0A6051B0" w14:textId="49D80EE1" w:rsidR="002052D8" w:rsidRDefault="002052D8" w:rsidP="0055739B">
            <w:pPr>
              <w:pStyle w:val="TableBody"/>
            </w:pPr>
            <w:r w:rsidRPr="00916F93">
              <w:t>EXL</w:t>
            </w:r>
          </w:p>
        </w:tc>
        <w:tc>
          <w:tcPr>
            <w:tcW w:w="2340" w:type="dxa"/>
          </w:tcPr>
          <w:p w14:paraId="2C2A8FED" w14:textId="2417C360"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 xml:space="preserve">Provider </w:t>
            </w:r>
            <w:r w:rsidR="00EF2E41">
              <w:t>c</w:t>
            </w:r>
            <w:r w:rsidRPr="00916F93">
              <w:t xml:space="preserve">all </w:t>
            </w:r>
            <w:r w:rsidR="00EF2E41">
              <w:t>c</w:t>
            </w:r>
            <w:r w:rsidRPr="00916F93">
              <w:t>enter/</w:t>
            </w:r>
            <w:r w:rsidR="00EF2E41">
              <w:t>c</w:t>
            </w:r>
            <w:r w:rsidRPr="00916F93">
              <w:t xml:space="preserve">laims </w:t>
            </w:r>
            <w:r w:rsidR="00EF2E41">
              <w:t>r</w:t>
            </w:r>
            <w:r w:rsidRPr="00916F93">
              <w:t>eview</w:t>
            </w:r>
          </w:p>
        </w:tc>
        <w:tc>
          <w:tcPr>
            <w:tcW w:w="1800" w:type="dxa"/>
          </w:tcPr>
          <w:p w14:paraId="77E03968" w14:textId="7AF896F8"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rPr>
                <w:rFonts w:cs="Arial"/>
                <w:szCs w:val="20"/>
              </w:rPr>
              <w:t>United States</w:t>
            </w:r>
          </w:p>
        </w:tc>
        <w:tc>
          <w:tcPr>
            <w:tcW w:w="2970" w:type="dxa"/>
          </w:tcPr>
          <w:p w14:paraId="4CFED435" w14:textId="77777777" w:rsidR="0055739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280 Park Avenue</w:t>
            </w:r>
          </w:p>
          <w:p w14:paraId="5B3B772F" w14:textId="681F9EC5"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New York, N</w:t>
            </w:r>
            <w:r w:rsidR="00EF2E41">
              <w:t>ew York</w:t>
            </w:r>
            <w:r w:rsidRPr="00916F93">
              <w:t xml:space="preserve"> 10017</w:t>
            </w:r>
          </w:p>
          <w:p w14:paraId="70074177" w14:textId="42347559" w:rsidR="00EF2E41" w:rsidRDefault="00EF2E41" w:rsidP="0055739B">
            <w:pPr>
              <w:pStyle w:val="TableBody"/>
              <w:cnfStyle w:val="000000000000" w:firstRow="0" w:lastRow="0" w:firstColumn="0" w:lastColumn="0" w:oddVBand="0" w:evenVBand="0" w:oddHBand="0" w:evenHBand="0" w:firstRowFirstColumn="0" w:firstRowLastColumn="0" w:lastRowFirstColumn="0" w:lastRowLastColumn="0"/>
            </w:pPr>
            <w:r>
              <w:t>United States</w:t>
            </w:r>
          </w:p>
        </w:tc>
      </w:tr>
      <w:tr w:rsidR="002052D8" w14:paraId="0E9E4E6B"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45B79E9C" w14:textId="3A967C38" w:rsidR="002052D8" w:rsidRDefault="002052D8" w:rsidP="0055739B">
            <w:pPr>
              <w:pStyle w:val="TableBody"/>
            </w:pPr>
            <w:r w:rsidRPr="00916F93">
              <w:t>Genpact International</w:t>
            </w:r>
          </w:p>
        </w:tc>
        <w:tc>
          <w:tcPr>
            <w:tcW w:w="2340" w:type="dxa"/>
          </w:tcPr>
          <w:p w14:paraId="304C91D4" w14:textId="4751C7E7" w:rsidR="002052D8"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rPr>
                <w:rFonts w:cs="Arial"/>
                <w:szCs w:val="20"/>
              </w:rPr>
              <w:t xml:space="preserve">Pricing </w:t>
            </w:r>
            <w:r w:rsidR="00EF2E41">
              <w:rPr>
                <w:rFonts w:cs="Arial"/>
                <w:szCs w:val="20"/>
              </w:rPr>
              <w:t>c</w:t>
            </w:r>
            <w:r w:rsidRPr="00916F93">
              <w:rPr>
                <w:rFonts w:cs="Arial"/>
                <w:szCs w:val="20"/>
              </w:rPr>
              <w:t xml:space="preserve">onfiguration </w:t>
            </w:r>
            <w:r w:rsidR="00EF2E41">
              <w:rPr>
                <w:rFonts w:cs="Arial"/>
                <w:szCs w:val="20"/>
              </w:rPr>
              <w:t>m</w:t>
            </w:r>
            <w:r w:rsidRPr="00916F93">
              <w:rPr>
                <w:rFonts w:cs="Arial"/>
                <w:szCs w:val="20"/>
              </w:rPr>
              <w:t>anagement</w:t>
            </w:r>
          </w:p>
        </w:tc>
        <w:tc>
          <w:tcPr>
            <w:tcW w:w="1800" w:type="dxa"/>
          </w:tcPr>
          <w:p w14:paraId="04832C9D" w14:textId="51871756" w:rsidR="002052D8"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Hyderabad, India</w:t>
            </w:r>
            <w:r w:rsidRPr="00916F93">
              <w:br/>
              <w:t>Guragon, India</w:t>
            </w:r>
          </w:p>
        </w:tc>
        <w:tc>
          <w:tcPr>
            <w:tcW w:w="2970" w:type="dxa"/>
          </w:tcPr>
          <w:p w14:paraId="08C08E6E" w14:textId="77777777" w:rsidR="0055739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40 Old Ridgebury Road</w:t>
            </w:r>
          </w:p>
          <w:p w14:paraId="3909C12F" w14:textId="77777777" w:rsidR="0055739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3rd Floor</w:t>
            </w:r>
          </w:p>
          <w:p w14:paraId="7C2A9BE7" w14:textId="32D90263" w:rsidR="0055739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Danbury C</w:t>
            </w:r>
            <w:r w:rsidR="00EF2E41">
              <w:t>onnecticut</w:t>
            </w:r>
            <w:r w:rsidRPr="00916F93">
              <w:t xml:space="preserve"> 06810</w:t>
            </w:r>
          </w:p>
          <w:p w14:paraId="37533829" w14:textId="300F1DE4" w:rsidR="002052D8" w:rsidRDefault="00EF2E41" w:rsidP="0055739B">
            <w:pPr>
              <w:pStyle w:val="TableBody"/>
              <w:cnfStyle w:val="000000100000" w:firstRow="0" w:lastRow="0" w:firstColumn="0" w:lastColumn="0" w:oddVBand="0" w:evenVBand="0" w:oddHBand="1" w:evenHBand="0" w:firstRowFirstColumn="0" w:firstRowLastColumn="0" w:lastRowFirstColumn="0" w:lastRowLastColumn="0"/>
            </w:pPr>
            <w:r>
              <w:t>United States</w:t>
            </w:r>
          </w:p>
        </w:tc>
      </w:tr>
      <w:tr w:rsidR="002052D8" w14:paraId="79154E6F"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6A332A52" w14:textId="048C3616" w:rsidR="002052D8" w:rsidRDefault="002052D8" w:rsidP="0055739B">
            <w:pPr>
              <w:pStyle w:val="TableBody"/>
            </w:pPr>
            <w:r w:rsidRPr="00916F93">
              <w:lastRenderedPageBreak/>
              <w:t>Healthcare Subrogation Group</w:t>
            </w:r>
          </w:p>
        </w:tc>
        <w:tc>
          <w:tcPr>
            <w:tcW w:w="2340" w:type="dxa"/>
          </w:tcPr>
          <w:p w14:paraId="47EB889F" w14:textId="515F205D" w:rsidR="002052D8" w:rsidRDefault="00EF2E41" w:rsidP="0055739B">
            <w:pPr>
              <w:pStyle w:val="TableBody"/>
              <w:cnfStyle w:val="000000000000" w:firstRow="0" w:lastRow="0" w:firstColumn="0" w:lastColumn="0" w:oddVBand="0" w:evenVBand="0" w:oddHBand="0" w:evenHBand="0" w:firstRowFirstColumn="0" w:firstRowLastColumn="0" w:lastRowFirstColumn="0" w:lastRowLastColumn="0"/>
            </w:pPr>
            <w:r>
              <w:t>M</w:t>
            </w:r>
            <w:r w:rsidR="002052D8" w:rsidRPr="00916F93">
              <w:t>edical claim</w:t>
            </w:r>
            <w:r>
              <w:t xml:space="preserve"> reviews</w:t>
            </w:r>
            <w:r w:rsidR="002052D8" w:rsidRPr="00916F93">
              <w:t xml:space="preserve"> for third</w:t>
            </w:r>
            <w:r>
              <w:t>-</w:t>
            </w:r>
            <w:r w:rsidR="002052D8" w:rsidRPr="00916F93">
              <w:t>party liability</w:t>
            </w:r>
          </w:p>
        </w:tc>
        <w:tc>
          <w:tcPr>
            <w:tcW w:w="1800" w:type="dxa"/>
          </w:tcPr>
          <w:p w14:paraId="31E506C4" w14:textId="4B923717"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rPr>
                <w:rFonts w:cs="Arial"/>
                <w:szCs w:val="20"/>
              </w:rPr>
              <w:t>United States</w:t>
            </w:r>
          </w:p>
        </w:tc>
        <w:tc>
          <w:tcPr>
            <w:tcW w:w="2970" w:type="dxa"/>
          </w:tcPr>
          <w:p w14:paraId="7252A256" w14:textId="77777777" w:rsidR="0055739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375 Bridgeport Avenue</w:t>
            </w:r>
          </w:p>
          <w:p w14:paraId="06815E9F" w14:textId="77777777" w:rsidR="0055739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2nd Floor</w:t>
            </w:r>
          </w:p>
          <w:p w14:paraId="3EF4154F" w14:textId="77777777"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Shelton, C</w:t>
            </w:r>
            <w:r w:rsidR="00EF2E41">
              <w:t>onnecticut</w:t>
            </w:r>
            <w:r w:rsidRPr="00916F93">
              <w:t xml:space="preserve"> 06484</w:t>
            </w:r>
          </w:p>
          <w:p w14:paraId="3A416039" w14:textId="34E25D01" w:rsidR="00EF2E41" w:rsidRDefault="00EF2E41" w:rsidP="0055739B">
            <w:pPr>
              <w:pStyle w:val="TableBody"/>
              <w:cnfStyle w:val="000000000000" w:firstRow="0" w:lastRow="0" w:firstColumn="0" w:lastColumn="0" w:oddVBand="0" w:evenVBand="0" w:oddHBand="0" w:evenHBand="0" w:firstRowFirstColumn="0" w:firstRowLastColumn="0" w:lastRowFirstColumn="0" w:lastRowLastColumn="0"/>
            </w:pPr>
            <w:r>
              <w:t>United States</w:t>
            </w:r>
          </w:p>
        </w:tc>
      </w:tr>
      <w:tr w:rsidR="002052D8" w14:paraId="08B27561"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2DE5AAC" w14:textId="69DA3963" w:rsidR="002052D8" w:rsidRDefault="002052D8" w:rsidP="0055739B">
            <w:pPr>
              <w:pStyle w:val="TableBody"/>
            </w:pPr>
            <w:r w:rsidRPr="00916F93">
              <w:rPr>
                <w:rFonts w:cs="Arial"/>
                <w:szCs w:val="20"/>
              </w:rPr>
              <w:t>Healthwise</w:t>
            </w:r>
          </w:p>
        </w:tc>
        <w:tc>
          <w:tcPr>
            <w:tcW w:w="2340" w:type="dxa"/>
          </w:tcPr>
          <w:p w14:paraId="77493D0A" w14:textId="4031B864" w:rsidR="002052D8"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Decision support and clinical resources</w:t>
            </w:r>
          </w:p>
        </w:tc>
        <w:tc>
          <w:tcPr>
            <w:tcW w:w="1800" w:type="dxa"/>
          </w:tcPr>
          <w:p w14:paraId="4FB7B08D" w14:textId="4590DC0A" w:rsidR="002052D8"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rPr>
                <w:rFonts w:cs="Arial"/>
                <w:szCs w:val="20"/>
              </w:rPr>
              <w:t>United States</w:t>
            </w:r>
          </w:p>
        </w:tc>
        <w:tc>
          <w:tcPr>
            <w:tcW w:w="2970" w:type="dxa"/>
          </w:tcPr>
          <w:p w14:paraId="7E099E7D" w14:textId="0D059F62" w:rsidR="0055739B"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2601 N</w:t>
            </w:r>
            <w:r w:rsidR="00EF2E41">
              <w:t>.</w:t>
            </w:r>
            <w:r w:rsidRPr="00916F93">
              <w:t xml:space="preserve"> Bogus Basin Rd</w:t>
            </w:r>
            <w:r w:rsidR="00EF2E41">
              <w:t>.</w:t>
            </w:r>
          </w:p>
          <w:p w14:paraId="61C4BD7F" w14:textId="2B11F7A1" w:rsidR="002052D8"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t>Boise, I</w:t>
            </w:r>
            <w:r w:rsidR="00EF2E41">
              <w:t>daho</w:t>
            </w:r>
            <w:r w:rsidRPr="00916F93">
              <w:t xml:space="preserve"> 83702</w:t>
            </w:r>
          </w:p>
          <w:p w14:paraId="54FCFE3E" w14:textId="53A69278" w:rsidR="00EF2E41" w:rsidRDefault="00EF2E41" w:rsidP="0055739B">
            <w:pPr>
              <w:pStyle w:val="TableBody"/>
              <w:cnfStyle w:val="000000100000" w:firstRow="0" w:lastRow="0" w:firstColumn="0" w:lastColumn="0" w:oddVBand="0" w:evenVBand="0" w:oddHBand="1" w:evenHBand="0" w:firstRowFirstColumn="0" w:firstRowLastColumn="0" w:lastRowFirstColumn="0" w:lastRowLastColumn="0"/>
            </w:pPr>
            <w:r>
              <w:t>United States</w:t>
            </w:r>
          </w:p>
        </w:tc>
      </w:tr>
      <w:tr w:rsidR="002052D8" w14:paraId="6B932459"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414DD072" w14:textId="44A294D3" w:rsidR="002052D8" w:rsidRDefault="002052D8" w:rsidP="0055739B">
            <w:pPr>
              <w:pStyle w:val="TableBody"/>
            </w:pPr>
            <w:r w:rsidRPr="00916F93">
              <w:t>IBM</w:t>
            </w:r>
          </w:p>
        </w:tc>
        <w:tc>
          <w:tcPr>
            <w:tcW w:w="2340" w:type="dxa"/>
          </w:tcPr>
          <w:p w14:paraId="614286D2" w14:textId="6109A7D6"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End</w:t>
            </w:r>
            <w:r w:rsidR="004D5CD4">
              <w:t>-u</w:t>
            </w:r>
            <w:r w:rsidRPr="00916F93">
              <w:t xml:space="preserve">ser </w:t>
            </w:r>
            <w:r w:rsidR="004D5CD4">
              <w:t>s</w:t>
            </w:r>
            <w:r w:rsidRPr="00916F93">
              <w:t>ervices</w:t>
            </w:r>
            <w:r w:rsidR="004D5CD4">
              <w:t>/d</w:t>
            </w:r>
            <w:r w:rsidRPr="00916F93">
              <w:t xml:space="preserve">ata </w:t>
            </w:r>
            <w:r w:rsidR="004D5CD4">
              <w:t>c</w:t>
            </w:r>
            <w:r w:rsidRPr="00916F93">
              <w:t xml:space="preserve">enter </w:t>
            </w:r>
            <w:r w:rsidR="004D5CD4">
              <w:t>s</w:t>
            </w:r>
            <w:r w:rsidRPr="00916F93">
              <w:t xml:space="preserve">ervices/IT </w:t>
            </w:r>
            <w:r w:rsidR="004D5CD4">
              <w:t>a</w:t>
            </w:r>
            <w:r w:rsidRPr="00916F93">
              <w:t xml:space="preserve">pplication </w:t>
            </w:r>
            <w:r w:rsidR="004D5CD4">
              <w:t>d</w:t>
            </w:r>
            <w:r w:rsidRPr="00916F93">
              <w:t>evelopment</w:t>
            </w:r>
          </w:p>
        </w:tc>
        <w:tc>
          <w:tcPr>
            <w:tcW w:w="1800" w:type="dxa"/>
          </w:tcPr>
          <w:p w14:paraId="503B0539" w14:textId="6F843854"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rPr>
                <w:rFonts w:cs="Arial"/>
                <w:szCs w:val="20"/>
              </w:rPr>
              <w:t>United States</w:t>
            </w:r>
          </w:p>
        </w:tc>
        <w:tc>
          <w:tcPr>
            <w:tcW w:w="2970" w:type="dxa"/>
          </w:tcPr>
          <w:p w14:paraId="3D0F92A2" w14:textId="77777777" w:rsidR="0055739B"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1 Orchard Road</w:t>
            </w:r>
          </w:p>
          <w:p w14:paraId="1E399A3B" w14:textId="77777777" w:rsidR="002052D8" w:rsidRDefault="002052D8" w:rsidP="0055739B">
            <w:pPr>
              <w:pStyle w:val="TableBody"/>
              <w:cnfStyle w:val="000000000000" w:firstRow="0" w:lastRow="0" w:firstColumn="0" w:lastColumn="0" w:oddVBand="0" w:evenVBand="0" w:oddHBand="0" w:evenHBand="0" w:firstRowFirstColumn="0" w:firstRowLastColumn="0" w:lastRowFirstColumn="0" w:lastRowLastColumn="0"/>
            </w:pPr>
            <w:r w:rsidRPr="00916F93">
              <w:t>Armonk, NY 10504</w:t>
            </w:r>
          </w:p>
          <w:p w14:paraId="03443ADF" w14:textId="22DE96C3" w:rsidR="00EF2E41" w:rsidRDefault="00EF2E41" w:rsidP="0055739B">
            <w:pPr>
              <w:pStyle w:val="TableBody"/>
              <w:cnfStyle w:val="000000000000" w:firstRow="0" w:lastRow="0" w:firstColumn="0" w:lastColumn="0" w:oddVBand="0" w:evenVBand="0" w:oddHBand="0" w:evenHBand="0" w:firstRowFirstColumn="0" w:firstRowLastColumn="0" w:lastRowFirstColumn="0" w:lastRowLastColumn="0"/>
            </w:pPr>
            <w:r>
              <w:t>United States</w:t>
            </w:r>
          </w:p>
        </w:tc>
      </w:tr>
      <w:tr w:rsidR="002052D8" w14:paraId="1A708AAF"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375FEC68" w14:textId="6417EE65" w:rsidR="002052D8" w:rsidRDefault="002052D8" w:rsidP="0055739B">
            <w:pPr>
              <w:pStyle w:val="TableBody"/>
            </w:pPr>
            <w:r w:rsidRPr="00916F93">
              <w:rPr>
                <w:rFonts w:cs="Arial"/>
                <w:szCs w:val="20"/>
              </w:rPr>
              <w:t>Legato (Anthem Wholly owned Subsidiary)</w:t>
            </w:r>
          </w:p>
        </w:tc>
        <w:tc>
          <w:tcPr>
            <w:tcW w:w="2340" w:type="dxa"/>
          </w:tcPr>
          <w:p w14:paraId="75FD18CF" w14:textId="34CFE088" w:rsidR="002052D8" w:rsidRDefault="002052D8" w:rsidP="0055739B">
            <w:pPr>
              <w:pStyle w:val="TableBody"/>
              <w:cnfStyle w:val="000000100000" w:firstRow="0" w:lastRow="0" w:firstColumn="0" w:lastColumn="0" w:oddVBand="0" w:evenVBand="0" w:oddHBand="1" w:evenHBand="0" w:firstRowFirstColumn="0" w:firstRowLastColumn="0" w:lastRowFirstColumn="0" w:lastRowLastColumn="0"/>
            </w:pPr>
            <w:r w:rsidRPr="00916F93">
              <w:rPr>
                <w:rFonts w:cs="Arial"/>
                <w:szCs w:val="20"/>
              </w:rPr>
              <w:t xml:space="preserve">Claims </w:t>
            </w:r>
            <w:r w:rsidR="004D5CD4">
              <w:rPr>
                <w:rFonts w:cs="Arial"/>
                <w:szCs w:val="20"/>
              </w:rPr>
              <w:t>a</w:t>
            </w:r>
            <w:r w:rsidRPr="00916F93">
              <w:rPr>
                <w:rFonts w:cs="Arial"/>
                <w:szCs w:val="20"/>
              </w:rPr>
              <w:t>dministration</w:t>
            </w:r>
            <w:r w:rsidR="004D5CD4">
              <w:rPr>
                <w:rFonts w:cs="Arial"/>
                <w:szCs w:val="20"/>
              </w:rPr>
              <w:t>;</w:t>
            </w:r>
            <w:r w:rsidRPr="00916F93">
              <w:rPr>
                <w:rFonts w:cs="Arial"/>
                <w:szCs w:val="20"/>
              </w:rPr>
              <w:t xml:space="preserve"> </w:t>
            </w:r>
            <w:r w:rsidR="004D5CD4">
              <w:rPr>
                <w:rFonts w:cs="Arial"/>
                <w:szCs w:val="20"/>
              </w:rPr>
              <w:t>e</w:t>
            </w:r>
            <w:r w:rsidRPr="00916F93">
              <w:rPr>
                <w:rFonts w:cs="Arial"/>
                <w:szCs w:val="20"/>
              </w:rPr>
              <w:t xml:space="preserve">nrollment and </w:t>
            </w:r>
            <w:r w:rsidR="004D5CD4">
              <w:rPr>
                <w:rFonts w:cs="Arial"/>
                <w:szCs w:val="20"/>
              </w:rPr>
              <w:t>b</w:t>
            </w:r>
            <w:r w:rsidRPr="00916F93">
              <w:rPr>
                <w:rFonts w:cs="Arial"/>
                <w:szCs w:val="20"/>
              </w:rPr>
              <w:t>illing</w:t>
            </w:r>
            <w:r w:rsidR="004D5CD4">
              <w:rPr>
                <w:rFonts w:cs="Arial"/>
                <w:szCs w:val="20"/>
              </w:rPr>
              <w:t>;</w:t>
            </w:r>
            <w:r w:rsidRPr="00916F93">
              <w:rPr>
                <w:rFonts w:cs="Arial"/>
                <w:szCs w:val="20"/>
              </w:rPr>
              <w:t xml:space="preserve"> </w:t>
            </w:r>
            <w:r w:rsidR="004D5CD4">
              <w:rPr>
                <w:rFonts w:cs="Arial"/>
                <w:szCs w:val="20"/>
              </w:rPr>
              <w:t>b</w:t>
            </w:r>
            <w:r w:rsidRPr="00916F93">
              <w:rPr>
                <w:rFonts w:cs="Arial"/>
                <w:szCs w:val="20"/>
              </w:rPr>
              <w:t>enefit</w:t>
            </w:r>
            <w:r w:rsidR="004D5CD4">
              <w:rPr>
                <w:rFonts w:cs="Arial"/>
                <w:szCs w:val="20"/>
              </w:rPr>
              <w:t xml:space="preserve"> c</w:t>
            </w:r>
            <w:r w:rsidRPr="00916F93">
              <w:rPr>
                <w:rFonts w:cs="Arial"/>
                <w:szCs w:val="20"/>
              </w:rPr>
              <w:t>oding/</w:t>
            </w:r>
            <w:r w:rsidR="004D5CD4">
              <w:rPr>
                <w:rFonts w:cs="Arial"/>
                <w:szCs w:val="20"/>
              </w:rPr>
              <w:t>configuration;</w:t>
            </w:r>
            <w:r w:rsidRPr="00916F93">
              <w:rPr>
                <w:rFonts w:cs="Arial"/>
                <w:szCs w:val="20"/>
              </w:rPr>
              <w:t xml:space="preserve"> </w:t>
            </w:r>
            <w:r w:rsidR="004D5CD4">
              <w:rPr>
                <w:rFonts w:cs="Arial"/>
                <w:szCs w:val="20"/>
              </w:rPr>
              <w:t>p</w:t>
            </w:r>
            <w:r w:rsidRPr="00916F93">
              <w:rPr>
                <w:rFonts w:cs="Arial"/>
                <w:szCs w:val="20"/>
              </w:rPr>
              <w:t xml:space="preserve">rovider </w:t>
            </w:r>
            <w:r w:rsidR="004D5CD4">
              <w:rPr>
                <w:rFonts w:cs="Arial"/>
                <w:szCs w:val="20"/>
              </w:rPr>
              <w:t>c</w:t>
            </w:r>
            <w:r w:rsidRPr="00916F93">
              <w:rPr>
                <w:rFonts w:cs="Arial"/>
                <w:szCs w:val="20"/>
              </w:rPr>
              <w:t>redentialing</w:t>
            </w:r>
            <w:r w:rsidR="004D5CD4">
              <w:rPr>
                <w:rFonts w:cs="Arial"/>
                <w:szCs w:val="20"/>
              </w:rPr>
              <w:t>; u</w:t>
            </w:r>
            <w:r w:rsidRPr="00916F93">
              <w:rPr>
                <w:rFonts w:cs="Arial"/>
                <w:szCs w:val="20"/>
              </w:rPr>
              <w:t>tilizatio</w:t>
            </w:r>
            <w:r w:rsidR="004D5CD4">
              <w:rPr>
                <w:rFonts w:cs="Arial"/>
                <w:szCs w:val="20"/>
              </w:rPr>
              <w:t>n</w:t>
            </w:r>
            <w:r w:rsidRPr="00916F93">
              <w:rPr>
                <w:rFonts w:cs="Arial"/>
                <w:szCs w:val="20"/>
              </w:rPr>
              <w:t xml:space="preserve"> </w:t>
            </w:r>
            <w:r w:rsidR="004D5CD4">
              <w:rPr>
                <w:rFonts w:cs="Arial"/>
                <w:szCs w:val="20"/>
              </w:rPr>
              <w:t>m</w:t>
            </w:r>
            <w:r w:rsidRPr="00916F93">
              <w:rPr>
                <w:rFonts w:cs="Arial"/>
                <w:szCs w:val="20"/>
              </w:rPr>
              <w:t>anagement</w:t>
            </w:r>
            <w:r w:rsidR="004D5CD4">
              <w:rPr>
                <w:rFonts w:cs="Arial"/>
                <w:szCs w:val="20"/>
              </w:rPr>
              <w:t>;</w:t>
            </w:r>
            <w:r w:rsidRPr="00916F93">
              <w:rPr>
                <w:rFonts w:cs="Arial"/>
                <w:szCs w:val="20"/>
              </w:rPr>
              <w:t xml:space="preserve"> </w:t>
            </w:r>
            <w:r w:rsidR="004D5CD4">
              <w:rPr>
                <w:rFonts w:cs="Arial"/>
                <w:szCs w:val="20"/>
              </w:rPr>
              <w:t>a</w:t>
            </w:r>
            <w:r w:rsidRPr="00916F93">
              <w:rPr>
                <w:rFonts w:cs="Arial"/>
                <w:szCs w:val="20"/>
              </w:rPr>
              <w:t xml:space="preserve">nalytics and </w:t>
            </w:r>
            <w:r w:rsidR="004D5CD4">
              <w:rPr>
                <w:rFonts w:cs="Arial"/>
                <w:szCs w:val="20"/>
              </w:rPr>
              <w:t>r</w:t>
            </w:r>
            <w:r w:rsidRPr="00916F93">
              <w:rPr>
                <w:rFonts w:cs="Arial"/>
                <w:szCs w:val="20"/>
              </w:rPr>
              <w:t>eporting</w:t>
            </w:r>
            <w:r w:rsidR="004D5CD4">
              <w:rPr>
                <w:rFonts w:cs="Arial"/>
                <w:szCs w:val="20"/>
              </w:rPr>
              <w:t>;</w:t>
            </w:r>
            <w:r w:rsidRPr="00916F93">
              <w:rPr>
                <w:rFonts w:cs="Arial"/>
                <w:szCs w:val="20"/>
              </w:rPr>
              <w:t xml:space="preserve"> </w:t>
            </w:r>
            <w:r w:rsidR="004D5CD4">
              <w:rPr>
                <w:rFonts w:cs="Arial"/>
                <w:szCs w:val="20"/>
              </w:rPr>
              <w:t>a</w:t>
            </w:r>
            <w:r w:rsidR="004D5CD4" w:rsidRPr="00916F93">
              <w:rPr>
                <w:rFonts w:cs="Arial"/>
                <w:szCs w:val="20"/>
              </w:rPr>
              <w:t>pplication</w:t>
            </w:r>
            <w:r w:rsidRPr="00916F93">
              <w:rPr>
                <w:rFonts w:cs="Arial"/>
                <w:szCs w:val="20"/>
              </w:rPr>
              <w:t xml:space="preserve"> </w:t>
            </w:r>
            <w:r w:rsidR="004D5CD4">
              <w:rPr>
                <w:rFonts w:cs="Arial"/>
                <w:szCs w:val="20"/>
              </w:rPr>
              <w:t>s</w:t>
            </w:r>
            <w:r w:rsidRPr="00916F93">
              <w:rPr>
                <w:rFonts w:cs="Arial"/>
                <w:szCs w:val="20"/>
              </w:rPr>
              <w:t>upport</w:t>
            </w:r>
            <w:r w:rsidR="004D5CD4">
              <w:rPr>
                <w:rFonts w:cs="Arial"/>
                <w:szCs w:val="20"/>
              </w:rPr>
              <w:t>;</w:t>
            </w:r>
            <w:r w:rsidRPr="00916F93">
              <w:rPr>
                <w:rFonts w:cs="Arial"/>
                <w:szCs w:val="20"/>
              </w:rPr>
              <w:t xml:space="preserve"> </w:t>
            </w:r>
            <w:r w:rsidR="004D5CD4">
              <w:rPr>
                <w:rFonts w:cs="Arial"/>
                <w:szCs w:val="20"/>
              </w:rPr>
              <w:t>s</w:t>
            </w:r>
            <w:r w:rsidRPr="00916F93">
              <w:rPr>
                <w:rFonts w:cs="Arial"/>
                <w:szCs w:val="20"/>
              </w:rPr>
              <w:t xml:space="preserve">pecialty </w:t>
            </w:r>
            <w:r w:rsidR="004D5CD4">
              <w:rPr>
                <w:rFonts w:cs="Arial"/>
                <w:szCs w:val="20"/>
              </w:rPr>
              <w:t>b</w:t>
            </w:r>
            <w:r w:rsidRPr="00916F93">
              <w:rPr>
                <w:rFonts w:cs="Arial"/>
                <w:szCs w:val="20"/>
              </w:rPr>
              <w:t>usiness support</w:t>
            </w:r>
            <w:r w:rsidR="004D5CD4">
              <w:rPr>
                <w:rFonts w:cs="Arial"/>
                <w:szCs w:val="20"/>
              </w:rPr>
              <w:t>;</w:t>
            </w:r>
            <w:r w:rsidRPr="00916F93">
              <w:rPr>
                <w:rFonts w:cs="Arial"/>
                <w:szCs w:val="20"/>
              </w:rPr>
              <w:t xml:space="preserve"> </w:t>
            </w:r>
            <w:r w:rsidR="004D5CD4">
              <w:rPr>
                <w:rFonts w:cs="Arial"/>
                <w:szCs w:val="20"/>
              </w:rPr>
              <w:t>d</w:t>
            </w:r>
            <w:r w:rsidRPr="00916F93">
              <w:rPr>
                <w:rFonts w:cs="Arial"/>
                <w:szCs w:val="20"/>
              </w:rPr>
              <w:t xml:space="preserve">igital </w:t>
            </w:r>
            <w:r w:rsidR="004D5CD4">
              <w:rPr>
                <w:rFonts w:cs="Arial"/>
                <w:szCs w:val="20"/>
              </w:rPr>
              <w:t>s</w:t>
            </w:r>
            <w:r w:rsidRPr="00916F93">
              <w:rPr>
                <w:rFonts w:cs="Arial"/>
                <w:szCs w:val="20"/>
              </w:rPr>
              <w:t>olutions</w:t>
            </w:r>
          </w:p>
        </w:tc>
        <w:tc>
          <w:tcPr>
            <w:tcW w:w="1800" w:type="dxa"/>
          </w:tcPr>
          <w:p w14:paraId="09ADC4E6" w14:textId="356C68CA" w:rsidR="002052D8"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rPr>
                <w:rFonts w:cs="Arial"/>
                <w:szCs w:val="20"/>
              </w:rPr>
              <w:t>India</w:t>
            </w:r>
            <w:r w:rsidRPr="00916F93">
              <w:rPr>
                <w:rFonts w:cs="Arial"/>
                <w:szCs w:val="20"/>
              </w:rPr>
              <w:br/>
            </w:r>
            <w:r w:rsidR="004D5CD4" w:rsidRPr="00916F93">
              <w:rPr>
                <w:rFonts w:cs="Arial"/>
                <w:szCs w:val="20"/>
              </w:rPr>
              <w:t>Philippines</w:t>
            </w:r>
          </w:p>
        </w:tc>
        <w:tc>
          <w:tcPr>
            <w:tcW w:w="2970" w:type="dxa"/>
          </w:tcPr>
          <w:p w14:paraId="31440F4C" w14:textId="77777777" w:rsidR="0055739B"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220 Virginia Ave</w:t>
            </w:r>
            <w:r w:rsidR="0055739B">
              <w:t>nue</w:t>
            </w:r>
          </w:p>
          <w:p w14:paraId="71289F6E" w14:textId="77777777" w:rsidR="002052D8"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Indianapolis, I</w:t>
            </w:r>
            <w:r w:rsidR="0055739B">
              <w:t xml:space="preserve">ndiana </w:t>
            </w:r>
            <w:r w:rsidRPr="00916F93">
              <w:t>46204</w:t>
            </w:r>
          </w:p>
          <w:p w14:paraId="6A675D3B" w14:textId="3E793DF7" w:rsidR="004D5CD4" w:rsidRDefault="004D5CD4" w:rsidP="0055739B">
            <w:pPr>
              <w:pStyle w:val="TableBody"/>
              <w:cnfStyle w:val="000000100000" w:firstRow="0" w:lastRow="0" w:firstColumn="0" w:lastColumn="0" w:oddVBand="0" w:evenVBand="0" w:oddHBand="1" w:evenHBand="0" w:firstRowFirstColumn="0" w:firstRowLastColumn="0" w:lastRowFirstColumn="0" w:lastRowLastColumn="0"/>
            </w:pPr>
            <w:r>
              <w:t>United States</w:t>
            </w:r>
          </w:p>
        </w:tc>
      </w:tr>
      <w:tr w:rsidR="002052D8" w14:paraId="4257CC52"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6A8524C7" w14:textId="6253C01A" w:rsidR="002052D8" w:rsidRDefault="00D02152" w:rsidP="0055739B">
            <w:pPr>
              <w:pStyle w:val="TableBody"/>
            </w:pPr>
            <w:r w:rsidRPr="00916F93">
              <w:rPr>
                <w:rFonts w:cs="Arial"/>
                <w:szCs w:val="20"/>
              </w:rPr>
              <w:t>LinkWell</w:t>
            </w:r>
          </w:p>
        </w:tc>
        <w:tc>
          <w:tcPr>
            <w:tcW w:w="2340" w:type="dxa"/>
          </w:tcPr>
          <w:p w14:paraId="10E0D1E5" w14:textId="3C89B6DA" w:rsidR="002052D8"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Healthy Options (coupons for healthy purchases)</w:t>
            </w:r>
          </w:p>
        </w:tc>
        <w:tc>
          <w:tcPr>
            <w:tcW w:w="1800" w:type="dxa"/>
          </w:tcPr>
          <w:p w14:paraId="1BE0EB60" w14:textId="18290FBF" w:rsidR="002052D8"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rPr>
                <w:rFonts w:cs="Arial"/>
                <w:szCs w:val="20"/>
              </w:rPr>
              <w:t>United States</w:t>
            </w:r>
          </w:p>
        </w:tc>
        <w:tc>
          <w:tcPr>
            <w:tcW w:w="2970" w:type="dxa"/>
          </w:tcPr>
          <w:p w14:paraId="23AB6E29" w14:textId="25E587B1" w:rsidR="0055739B"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175 Highland Ave</w:t>
            </w:r>
            <w:r w:rsidR="004D5CD4">
              <w:t>.</w:t>
            </w:r>
          </w:p>
          <w:p w14:paraId="5B42C7B9" w14:textId="4513CCFA" w:rsidR="0055739B"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Suite 404</w:t>
            </w:r>
          </w:p>
          <w:p w14:paraId="12C04452" w14:textId="77777777" w:rsidR="002052D8"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Needham, M</w:t>
            </w:r>
            <w:r w:rsidR="004D5CD4">
              <w:t>assachusetts</w:t>
            </w:r>
            <w:r w:rsidRPr="00916F93">
              <w:t xml:space="preserve"> 02494</w:t>
            </w:r>
          </w:p>
          <w:p w14:paraId="1EB289A9" w14:textId="7509BAA1" w:rsidR="004D5CD4" w:rsidRDefault="004D5CD4" w:rsidP="0055739B">
            <w:pPr>
              <w:pStyle w:val="TableBody"/>
              <w:cnfStyle w:val="000000000000" w:firstRow="0" w:lastRow="0" w:firstColumn="0" w:lastColumn="0" w:oddVBand="0" w:evenVBand="0" w:oddHBand="0" w:evenHBand="0" w:firstRowFirstColumn="0" w:firstRowLastColumn="0" w:lastRowFirstColumn="0" w:lastRowLastColumn="0"/>
            </w:pPr>
            <w:r>
              <w:t>United States</w:t>
            </w:r>
          </w:p>
        </w:tc>
      </w:tr>
      <w:tr w:rsidR="002052D8" w14:paraId="5C0AD328"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255307E5" w14:textId="700757CF" w:rsidR="002052D8" w:rsidRDefault="00D02152" w:rsidP="0055739B">
            <w:pPr>
              <w:pStyle w:val="TableBody"/>
            </w:pPr>
            <w:r w:rsidRPr="00916F93">
              <w:rPr>
                <w:rFonts w:cs="Arial"/>
                <w:szCs w:val="20"/>
              </w:rPr>
              <w:t>Maxim</w:t>
            </w:r>
          </w:p>
        </w:tc>
        <w:tc>
          <w:tcPr>
            <w:tcW w:w="2340" w:type="dxa"/>
          </w:tcPr>
          <w:p w14:paraId="7D62A1F2" w14:textId="72F5FC76" w:rsidR="002052D8"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 xml:space="preserve">Worksite </w:t>
            </w:r>
            <w:r w:rsidR="004D5CD4">
              <w:t>w</w:t>
            </w:r>
            <w:r w:rsidRPr="00916F93">
              <w:t>ellness screenings and flu shots</w:t>
            </w:r>
          </w:p>
        </w:tc>
        <w:tc>
          <w:tcPr>
            <w:tcW w:w="1800" w:type="dxa"/>
          </w:tcPr>
          <w:p w14:paraId="4BEBC53D" w14:textId="6A3A57EF" w:rsidR="002052D8"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rPr>
                <w:rFonts w:cs="Arial"/>
                <w:szCs w:val="20"/>
              </w:rPr>
              <w:t>United States</w:t>
            </w:r>
          </w:p>
        </w:tc>
        <w:tc>
          <w:tcPr>
            <w:tcW w:w="2970" w:type="dxa"/>
          </w:tcPr>
          <w:p w14:paraId="32ABA6F6" w14:textId="77777777" w:rsidR="0055739B"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7221 Lee DeForest Drive</w:t>
            </w:r>
          </w:p>
          <w:p w14:paraId="506DA3AC" w14:textId="3C4F308D" w:rsidR="002052D8"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Columbia, M</w:t>
            </w:r>
            <w:r w:rsidR="004D5CD4">
              <w:t>aryland</w:t>
            </w:r>
            <w:r w:rsidRPr="00916F93">
              <w:t xml:space="preserve"> 21046</w:t>
            </w:r>
          </w:p>
          <w:p w14:paraId="2EFA869C" w14:textId="192CDB26" w:rsidR="004D5CD4" w:rsidRDefault="004D5CD4" w:rsidP="0055739B">
            <w:pPr>
              <w:pStyle w:val="TableBody"/>
              <w:cnfStyle w:val="000000100000" w:firstRow="0" w:lastRow="0" w:firstColumn="0" w:lastColumn="0" w:oddVBand="0" w:evenVBand="0" w:oddHBand="1" w:evenHBand="0" w:firstRowFirstColumn="0" w:firstRowLastColumn="0" w:lastRowFirstColumn="0" w:lastRowLastColumn="0"/>
            </w:pPr>
            <w:r>
              <w:t>United States</w:t>
            </w:r>
          </w:p>
        </w:tc>
      </w:tr>
      <w:tr w:rsidR="002052D8" w14:paraId="4869CDD1"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2653801F" w14:textId="6C850D95" w:rsidR="002052D8" w:rsidRDefault="00D02152" w:rsidP="0055739B">
            <w:pPr>
              <w:pStyle w:val="TableBody"/>
            </w:pPr>
            <w:r w:rsidRPr="00916F93">
              <w:rPr>
                <w:rFonts w:cs="Arial"/>
                <w:szCs w:val="20"/>
              </w:rPr>
              <w:t>Medxm</w:t>
            </w:r>
          </w:p>
        </w:tc>
        <w:tc>
          <w:tcPr>
            <w:tcW w:w="2340" w:type="dxa"/>
          </w:tcPr>
          <w:p w14:paraId="6C66EFE3" w14:textId="38EBF274" w:rsidR="002052D8"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House call health evaluations and member outreach</w:t>
            </w:r>
          </w:p>
        </w:tc>
        <w:tc>
          <w:tcPr>
            <w:tcW w:w="1800" w:type="dxa"/>
          </w:tcPr>
          <w:p w14:paraId="440DD45F" w14:textId="708018F4" w:rsidR="002052D8"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rPr>
                <w:rFonts w:cs="Arial"/>
                <w:szCs w:val="20"/>
              </w:rPr>
              <w:t>United States</w:t>
            </w:r>
          </w:p>
        </w:tc>
        <w:tc>
          <w:tcPr>
            <w:tcW w:w="2970" w:type="dxa"/>
          </w:tcPr>
          <w:p w14:paraId="688A339F" w14:textId="450662D2" w:rsidR="0055739B"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1241 E</w:t>
            </w:r>
            <w:r w:rsidR="004D5CD4">
              <w:t>.</w:t>
            </w:r>
            <w:r w:rsidRPr="00916F93">
              <w:t xml:space="preserve"> Dyer R</w:t>
            </w:r>
            <w:r w:rsidR="0055739B">
              <w:t>oad</w:t>
            </w:r>
          </w:p>
          <w:p w14:paraId="750210D7" w14:textId="77777777" w:rsidR="0055739B" w:rsidRDefault="0055739B" w:rsidP="0055739B">
            <w:pPr>
              <w:pStyle w:val="TableBody"/>
              <w:cnfStyle w:val="000000000000" w:firstRow="0" w:lastRow="0" w:firstColumn="0" w:lastColumn="0" w:oddVBand="0" w:evenVBand="0" w:oddHBand="0" w:evenHBand="0" w:firstRowFirstColumn="0" w:firstRowLastColumn="0" w:lastRowFirstColumn="0" w:lastRowLastColumn="0"/>
            </w:pPr>
            <w:r>
              <w:t>Suite</w:t>
            </w:r>
            <w:r w:rsidR="00D02152" w:rsidRPr="00916F93">
              <w:t xml:space="preserve"> 150</w:t>
            </w:r>
          </w:p>
          <w:p w14:paraId="1397EC77" w14:textId="77777777" w:rsidR="002052D8"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Santa Ana, California</w:t>
            </w:r>
            <w:r w:rsidR="0055739B">
              <w:t xml:space="preserve"> </w:t>
            </w:r>
            <w:r w:rsidRPr="00916F93">
              <w:t>92705</w:t>
            </w:r>
          </w:p>
          <w:p w14:paraId="6199128E" w14:textId="46575C9C" w:rsidR="004D5CD4" w:rsidRDefault="004D5CD4" w:rsidP="0055739B">
            <w:pPr>
              <w:pStyle w:val="TableBody"/>
              <w:cnfStyle w:val="000000000000" w:firstRow="0" w:lastRow="0" w:firstColumn="0" w:lastColumn="0" w:oddVBand="0" w:evenVBand="0" w:oddHBand="0" w:evenHBand="0" w:firstRowFirstColumn="0" w:firstRowLastColumn="0" w:lastRowFirstColumn="0" w:lastRowLastColumn="0"/>
            </w:pPr>
            <w:r>
              <w:t>United States</w:t>
            </w:r>
          </w:p>
        </w:tc>
      </w:tr>
      <w:tr w:rsidR="00D02152" w14:paraId="7FA2A439"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3F142CC4" w14:textId="296B2252" w:rsidR="00D02152" w:rsidRDefault="00D02152" w:rsidP="0055739B">
            <w:pPr>
              <w:pStyle w:val="TableBody"/>
            </w:pPr>
            <w:r w:rsidRPr="00916F93">
              <w:t>MultiPlan, Inc.</w:t>
            </w:r>
          </w:p>
        </w:tc>
        <w:tc>
          <w:tcPr>
            <w:tcW w:w="2340" w:type="dxa"/>
          </w:tcPr>
          <w:p w14:paraId="04064395" w14:textId="75637C0F" w:rsidR="00D02152"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 xml:space="preserve">Claim </w:t>
            </w:r>
            <w:r w:rsidR="004D5CD4">
              <w:t>c</w:t>
            </w:r>
            <w:r w:rsidRPr="00916F93">
              <w:t xml:space="preserve">onsulting </w:t>
            </w:r>
            <w:r w:rsidR="004D5CD4">
              <w:t>s</w:t>
            </w:r>
            <w:r w:rsidRPr="00916F93">
              <w:t xml:space="preserve">ervices, including </w:t>
            </w:r>
            <w:r w:rsidR="004D5CD4">
              <w:t>n</w:t>
            </w:r>
            <w:r w:rsidRPr="00916F93">
              <w:t xml:space="preserve">egotiations and </w:t>
            </w:r>
            <w:r w:rsidR="004D5CD4">
              <w:t>p</w:t>
            </w:r>
            <w:r w:rsidRPr="00916F93">
              <w:t xml:space="preserve">ricing for eligible claims submitted by </w:t>
            </w:r>
            <w:r w:rsidR="004D5CD4">
              <w:t>n</w:t>
            </w:r>
            <w:r w:rsidRPr="00916F93">
              <w:t>on-participating out-of-network providers</w:t>
            </w:r>
          </w:p>
        </w:tc>
        <w:tc>
          <w:tcPr>
            <w:tcW w:w="1800" w:type="dxa"/>
          </w:tcPr>
          <w:p w14:paraId="7F5B5F93" w14:textId="1950DE73" w:rsidR="00D02152"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rPr>
                <w:rFonts w:cs="Arial"/>
                <w:szCs w:val="20"/>
              </w:rPr>
              <w:t>United States</w:t>
            </w:r>
          </w:p>
        </w:tc>
        <w:tc>
          <w:tcPr>
            <w:tcW w:w="2970" w:type="dxa"/>
          </w:tcPr>
          <w:p w14:paraId="5542B25B" w14:textId="77777777" w:rsidR="0055739B"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115 Fifth Ave #7</w:t>
            </w:r>
          </w:p>
          <w:p w14:paraId="2A4BB7AC" w14:textId="141FF0DA" w:rsidR="0055739B"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New York, N</w:t>
            </w:r>
            <w:r w:rsidR="004D5CD4">
              <w:t>ew York</w:t>
            </w:r>
            <w:r w:rsidRPr="00916F93">
              <w:t xml:space="preserve"> 10003</w:t>
            </w:r>
          </w:p>
          <w:p w14:paraId="6F6E904C" w14:textId="33DC131C" w:rsidR="00D02152"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United States</w:t>
            </w:r>
          </w:p>
        </w:tc>
      </w:tr>
      <w:tr w:rsidR="00D02152" w14:paraId="413FF799"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1D831F36" w14:textId="35C10F85" w:rsidR="00D02152" w:rsidRDefault="00D02152" w:rsidP="0055739B">
            <w:pPr>
              <w:pStyle w:val="TableBody"/>
            </w:pPr>
            <w:r w:rsidRPr="00916F93">
              <w:t>Oracle</w:t>
            </w:r>
          </w:p>
        </w:tc>
        <w:tc>
          <w:tcPr>
            <w:tcW w:w="2340" w:type="dxa"/>
          </w:tcPr>
          <w:p w14:paraId="4A5121E0" w14:textId="53DFEAC3" w:rsidR="00D02152"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Anthem.com Message Center</w:t>
            </w:r>
          </w:p>
        </w:tc>
        <w:tc>
          <w:tcPr>
            <w:tcW w:w="1800" w:type="dxa"/>
          </w:tcPr>
          <w:p w14:paraId="258D5E40" w14:textId="1361AC3D" w:rsidR="00D02152"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rPr>
                <w:rFonts w:cs="Arial"/>
                <w:szCs w:val="20"/>
              </w:rPr>
              <w:t>United States</w:t>
            </w:r>
          </w:p>
        </w:tc>
        <w:tc>
          <w:tcPr>
            <w:tcW w:w="2970" w:type="dxa"/>
          </w:tcPr>
          <w:p w14:paraId="71D9A346" w14:textId="77777777" w:rsidR="0055739B"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500 Oracle Parkway</w:t>
            </w:r>
          </w:p>
          <w:p w14:paraId="16DC432F" w14:textId="77777777" w:rsidR="00D02152"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lastRenderedPageBreak/>
              <w:t>Redwood Shores, C</w:t>
            </w:r>
            <w:r w:rsidR="004D5CD4">
              <w:t>alifornia</w:t>
            </w:r>
            <w:r w:rsidRPr="00916F93">
              <w:t xml:space="preserve"> 94065</w:t>
            </w:r>
          </w:p>
          <w:p w14:paraId="3B6588DA" w14:textId="1B0A31CD" w:rsidR="004D5CD4" w:rsidRDefault="004D5CD4" w:rsidP="0055739B">
            <w:pPr>
              <w:pStyle w:val="TableBody"/>
              <w:cnfStyle w:val="000000000000" w:firstRow="0" w:lastRow="0" w:firstColumn="0" w:lastColumn="0" w:oddVBand="0" w:evenVBand="0" w:oddHBand="0" w:evenHBand="0" w:firstRowFirstColumn="0" w:firstRowLastColumn="0" w:lastRowFirstColumn="0" w:lastRowLastColumn="0"/>
            </w:pPr>
            <w:r>
              <w:t>United States</w:t>
            </w:r>
          </w:p>
        </w:tc>
      </w:tr>
      <w:tr w:rsidR="00D02152" w14:paraId="12D1DCE3"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D0DDC24" w14:textId="12B19577" w:rsidR="00D02152" w:rsidRDefault="00D02152" w:rsidP="0055739B">
            <w:pPr>
              <w:pStyle w:val="TableBody"/>
            </w:pPr>
            <w:r w:rsidRPr="00916F93">
              <w:lastRenderedPageBreak/>
              <w:t>ProofPoint</w:t>
            </w:r>
          </w:p>
        </w:tc>
        <w:tc>
          <w:tcPr>
            <w:tcW w:w="2340" w:type="dxa"/>
          </w:tcPr>
          <w:p w14:paraId="17C353E8" w14:textId="32062F75" w:rsidR="00D02152"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Email encryption services</w:t>
            </w:r>
          </w:p>
        </w:tc>
        <w:tc>
          <w:tcPr>
            <w:tcW w:w="1800" w:type="dxa"/>
          </w:tcPr>
          <w:p w14:paraId="3B76A474" w14:textId="4B6C2BE7" w:rsidR="00D02152"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rPr>
                <w:rFonts w:cs="Arial"/>
                <w:szCs w:val="20"/>
              </w:rPr>
              <w:t>United States</w:t>
            </w:r>
          </w:p>
        </w:tc>
        <w:tc>
          <w:tcPr>
            <w:tcW w:w="2970" w:type="dxa"/>
          </w:tcPr>
          <w:p w14:paraId="78606F76" w14:textId="77777777" w:rsidR="0055739B"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892 Ross Dr</w:t>
            </w:r>
            <w:r w:rsidR="0055739B">
              <w:t>.</w:t>
            </w:r>
          </w:p>
          <w:p w14:paraId="661B6AD7" w14:textId="196BC41E" w:rsidR="0055739B"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Sunnyvale, C</w:t>
            </w:r>
            <w:r w:rsidR="004D5CD4">
              <w:t>alifornia</w:t>
            </w:r>
            <w:r w:rsidRPr="00916F93">
              <w:t xml:space="preserve"> 94089</w:t>
            </w:r>
          </w:p>
          <w:p w14:paraId="518FC052" w14:textId="41A6A510" w:rsidR="00D02152"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United States</w:t>
            </w:r>
          </w:p>
        </w:tc>
      </w:tr>
      <w:tr w:rsidR="00D02152" w14:paraId="1150677B"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1813B4CD" w14:textId="0A86CBC5" w:rsidR="00D02152" w:rsidRDefault="00D02152" w:rsidP="0055739B">
            <w:pPr>
              <w:pStyle w:val="TableBody"/>
            </w:pPr>
            <w:r w:rsidRPr="00916F93">
              <w:t>Rawlings</w:t>
            </w:r>
          </w:p>
        </w:tc>
        <w:tc>
          <w:tcPr>
            <w:tcW w:w="2340" w:type="dxa"/>
          </w:tcPr>
          <w:p w14:paraId="470BE920" w14:textId="4EDB2A20" w:rsidR="00D02152"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 xml:space="preserve">COB </w:t>
            </w:r>
            <w:r w:rsidR="001C5906">
              <w:t>d</w:t>
            </w:r>
            <w:r w:rsidRPr="00916F93">
              <w:t xml:space="preserve">ata </w:t>
            </w:r>
            <w:r w:rsidR="001C5906">
              <w:t>m</w:t>
            </w:r>
            <w:r w:rsidR="001C5906" w:rsidRPr="00916F93">
              <w:t>ining</w:t>
            </w:r>
            <w:r w:rsidR="001C5906">
              <w:t>: a</w:t>
            </w:r>
            <w:r w:rsidRPr="00916F93">
              <w:t>nalysis of claims and eligibility data to identify members that have coverage with another payor that should pay primary over their Anthem coverage</w:t>
            </w:r>
          </w:p>
        </w:tc>
        <w:tc>
          <w:tcPr>
            <w:tcW w:w="1800" w:type="dxa"/>
          </w:tcPr>
          <w:p w14:paraId="2EFB437F" w14:textId="0BED2A44" w:rsidR="00D02152"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rPr>
                <w:rFonts w:cs="Arial"/>
                <w:szCs w:val="20"/>
              </w:rPr>
              <w:t>United States</w:t>
            </w:r>
          </w:p>
        </w:tc>
        <w:tc>
          <w:tcPr>
            <w:tcW w:w="2970" w:type="dxa"/>
          </w:tcPr>
          <w:p w14:paraId="584B7065" w14:textId="77777777" w:rsidR="0055739B"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One Eden Parkway</w:t>
            </w:r>
          </w:p>
          <w:p w14:paraId="016F2588" w14:textId="2A9D6E4C" w:rsidR="0055739B"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La Grange</w:t>
            </w:r>
            <w:r w:rsidR="0055739B">
              <w:t xml:space="preserve">, </w:t>
            </w:r>
            <w:r w:rsidRPr="00916F93">
              <w:t>K</w:t>
            </w:r>
            <w:r w:rsidR="001C5906">
              <w:t>entucky</w:t>
            </w:r>
            <w:r w:rsidRPr="00916F93">
              <w:t xml:space="preserve"> 40031</w:t>
            </w:r>
          </w:p>
          <w:p w14:paraId="785934ED" w14:textId="5ECCA9B4" w:rsidR="00D02152"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United States</w:t>
            </w:r>
          </w:p>
        </w:tc>
      </w:tr>
      <w:tr w:rsidR="00D02152" w14:paraId="2FEF10EA"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46563052" w14:textId="773F4C70" w:rsidR="00D02152" w:rsidRDefault="00D02152" w:rsidP="0055739B">
            <w:pPr>
              <w:pStyle w:val="TableBody"/>
            </w:pPr>
            <w:r w:rsidRPr="00916F93">
              <w:t xml:space="preserve">RR Donnelly </w:t>
            </w:r>
          </w:p>
        </w:tc>
        <w:tc>
          <w:tcPr>
            <w:tcW w:w="2340" w:type="dxa"/>
          </w:tcPr>
          <w:p w14:paraId="73888610" w14:textId="1B6511A9" w:rsidR="00D02152" w:rsidRDefault="001C5906" w:rsidP="0055739B">
            <w:pPr>
              <w:pStyle w:val="TableBody"/>
              <w:cnfStyle w:val="000000100000" w:firstRow="0" w:lastRow="0" w:firstColumn="0" w:lastColumn="0" w:oddVBand="0" w:evenVBand="0" w:oddHBand="1" w:evenHBand="0" w:firstRowFirstColumn="0" w:firstRowLastColumn="0" w:lastRowFirstColumn="0" w:lastRowLastColumn="0"/>
            </w:pPr>
            <w:r>
              <w:t>M</w:t>
            </w:r>
            <w:r w:rsidR="00D02152" w:rsidRPr="00916F93">
              <w:t>ember communications</w:t>
            </w:r>
            <w:r>
              <w:t xml:space="preserve"> printing</w:t>
            </w:r>
          </w:p>
        </w:tc>
        <w:tc>
          <w:tcPr>
            <w:tcW w:w="1800" w:type="dxa"/>
          </w:tcPr>
          <w:p w14:paraId="578C1091" w14:textId="3A662932" w:rsidR="00D02152"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rPr>
                <w:rFonts w:cs="Arial"/>
                <w:szCs w:val="20"/>
              </w:rPr>
              <w:t>United States</w:t>
            </w:r>
          </w:p>
        </w:tc>
        <w:tc>
          <w:tcPr>
            <w:tcW w:w="2970" w:type="dxa"/>
          </w:tcPr>
          <w:p w14:paraId="44F0C387" w14:textId="77777777" w:rsidR="0055739B"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35 West Wacker</w:t>
            </w:r>
          </w:p>
          <w:p w14:paraId="480236CD" w14:textId="77777777" w:rsidR="00D02152"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Chicago, I</w:t>
            </w:r>
            <w:r w:rsidR="0055739B">
              <w:t>llinois</w:t>
            </w:r>
            <w:r w:rsidRPr="00916F93">
              <w:t xml:space="preserve"> 60601</w:t>
            </w:r>
          </w:p>
          <w:p w14:paraId="33647526" w14:textId="17FD25AD" w:rsidR="001C5906" w:rsidRDefault="001C5906" w:rsidP="0055739B">
            <w:pPr>
              <w:pStyle w:val="TableBody"/>
              <w:cnfStyle w:val="000000100000" w:firstRow="0" w:lastRow="0" w:firstColumn="0" w:lastColumn="0" w:oddVBand="0" w:evenVBand="0" w:oddHBand="1" w:evenHBand="0" w:firstRowFirstColumn="0" w:firstRowLastColumn="0" w:lastRowFirstColumn="0" w:lastRowLastColumn="0"/>
            </w:pPr>
            <w:r w:rsidRPr="00916F93">
              <w:t>United States</w:t>
            </w:r>
          </w:p>
        </w:tc>
      </w:tr>
      <w:tr w:rsidR="00D02152" w14:paraId="6897F79C"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0168C03F" w14:textId="6E2D7E6C" w:rsidR="00D02152" w:rsidRDefault="00D02152" w:rsidP="0055739B">
            <w:pPr>
              <w:pStyle w:val="TableBody"/>
            </w:pPr>
            <w:r w:rsidRPr="00916F93">
              <w:t>Strout</w:t>
            </w:r>
          </w:p>
        </w:tc>
        <w:tc>
          <w:tcPr>
            <w:tcW w:w="2340" w:type="dxa"/>
          </w:tcPr>
          <w:p w14:paraId="2AA3DF32" w14:textId="2CA8FCFB" w:rsidR="00D02152" w:rsidRDefault="001C5906" w:rsidP="0055739B">
            <w:pPr>
              <w:pStyle w:val="TableBody"/>
              <w:cnfStyle w:val="000000000000" w:firstRow="0" w:lastRow="0" w:firstColumn="0" w:lastColumn="0" w:oddVBand="0" w:evenVBand="0" w:oddHBand="0" w:evenHBand="0" w:firstRowFirstColumn="0" w:firstRowLastColumn="0" w:lastRowFirstColumn="0" w:lastRowLastColumn="0"/>
            </w:pPr>
            <w:r w:rsidRPr="00916F93">
              <w:t xml:space="preserve">COB </w:t>
            </w:r>
            <w:r>
              <w:t>d</w:t>
            </w:r>
            <w:r w:rsidRPr="00916F93">
              <w:t xml:space="preserve">ata </w:t>
            </w:r>
            <w:r>
              <w:t>m</w:t>
            </w:r>
            <w:r w:rsidRPr="00916F93">
              <w:t>ining</w:t>
            </w:r>
            <w:r>
              <w:t>: a</w:t>
            </w:r>
            <w:r w:rsidRPr="00916F93">
              <w:t>nalysis of claims and eligibility data to identify members that have coverage with another payor that should pay primary over their Anthem coverage</w:t>
            </w:r>
          </w:p>
        </w:tc>
        <w:tc>
          <w:tcPr>
            <w:tcW w:w="1800" w:type="dxa"/>
          </w:tcPr>
          <w:p w14:paraId="6BB63E61" w14:textId="22C3E58E" w:rsidR="00D02152"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rPr>
                <w:rFonts w:cs="Arial"/>
                <w:szCs w:val="20"/>
              </w:rPr>
              <w:t>United States</w:t>
            </w:r>
          </w:p>
        </w:tc>
        <w:tc>
          <w:tcPr>
            <w:tcW w:w="2970" w:type="dxa"/>
          </w:tcPr>
          <w:p w14:paraId="4676ECE3" w14:textId="77777777" w:rsidR="0055739B"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7223 Lakewood</w:t>
            </w:r>
          </w:p>
          <w:p w14:paraId="5A831089" w14:textId="399E9E89" w:rsidR="0055739B"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Dallas</w:t>
            </w:r>
            <w:r w:rsidR="0055739B">
              <w:t xml:space="preserve">, Texas </w:t>
            </w:r>
            <w:r w:rsidRPr="00916F93">
              <w:t>75214</w:t>
            </w:r>
          </w:p>
          <w:p w14:paraId="498403F0" w14:textId="08EBCF37" w:rsidR="00D02152"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United States</w:t>
            </w:r>
          </w:p>
        </w:tc>
      </w:tr>
      <w:tr w:rsidR="00D02152" w14:paraId="330CCAE0"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0CBBD985" w14:textId="5A4D4203" w:rsidR="00D02152" w:rsidRDefault="00D02152" w:rsidP="0055739B">
            <w:pPr>
              <w:pStyle w:val="TableBody"/>
            </w:pPr>
            <w:r w:rsidRPr="00916F93">
              <w:t>Sutherland</w:t>
            </w:r>
          </w:p>
        </w:tc>
        <w:tc>
          <w:tcPr>
            <w:tcW w:w="2340" w:type="dxa"/>
          </w:tcPr>
          <w:p w14:paraId="1D948495" w14:textId="6F72D985" w:rsidR="00D02152"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 xml:space="preserve">Provider </w:t>
            </w:r>
            <w:r w:rsidR="001C5906">
              <w:t>c</w:t>
            </w:r>
            <w:r w:rsidRPr="00916F93">
              <w:t>redentialing</w:t>
            </w:r>
          </w:p>
        </w:tc>
        <w:tc>
          <w:tcPr>
            <w:tcW w:w="1800" w:type="dxa"/>
          </w:tcPr>
          <w:p w14:paraId="65AF039F" w14:textId="2DA065F7" w:rsidR="00D02152"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rPr>
                <w:rFonts w:cs="Arial"/>
                <w:szCs w:val="20"/>
              </w:rPr>
              <w:t>Hyderabad, India</w:t>
            </w:r>
            <w:r w:rsidRPr="00916F93">
              <w:rPr>
                <w:rFonts w:cs="Arial"/>
                <w:szCs w:val="20"/>
              </w:rPr>
              <w:br/>
              <w:t>Chennai, India</w:t>
            </w:r>
          </w:p>
        </w:tc>
        <w:tc>
          <w:tcPr>
            <w:tcW w:w="2970" w:type="dxa"/>
          </w:tcPr>
          <w:p w14:paraId="4BD88186" w14:textId="77777777" w:rsidR="0055739B"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2 Brighton Road Suite 300</w:t>
            </w:r>
          </w:p>
          <w:p w14:paraId="5019C430" w14:textId="77777777" w:rsidR="0055739B"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Clifton</w:t>
            </w:r>
            <w:r w:rsidR="0055739B">
              <w:t xml:space="preserve">, New Jersey </w:t>
            </w:r>
            <w:r w:rsidRPr="00916F93">
              <w:t>07012</w:t>
            </w:r>
          </w:p>
          <w:p w14:paraId="062ACD25" w14:textId="0B9E9923" w:rsidR="00D02152"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United States</w:t>
            </w:r>
          </w:p>
        </w:tc>
      </w:tr>
      <w:tr w:rsidR="00D02152" w14:paraId="30FCECE5"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0CCFC354" w14:textId="037F1162" w:rsidR="00D02152" w:rsidRDefault="00D02152" w:rsidP="0055739B">
            <w:pPr>
              <w:pStyle w:val="TableBody"/>
            </w:pPr>
            <w:r w:rsidRPr="00916F93">
              <w:rPr>
                <w:rFonts w:cs="Arial"/>
                <w:szCs w:val="20"/>
              </w:rPr>
              <w:t>Village Health</w:t>
            </w:r>
          </w:p>
        </w:tc>
        <w:tc>
          <w:tcPr>
            <w:tcW w:w="2340" w:type="dxa"/>
          </w:tcPr>
          <w:p w14:paraId="198519BA" w14:textId="520E5D2E" w:rsidR="00D02152"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Kidney disease program (end stage renal disease)</w:t>
            </w:r>
          </w:p>
        </w:tc>
        <w:tc>
          <w:tcPr>
            <w:tcW w:w="1800" w:type="dxa"/>
          </w:tcPr>
          <w:p w14:paraId="2238AE7E" w14:textId="45963ED6" w:rsidR="00D02152"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rPr>
                <w:rFonts w:cs="Arial"/>
                <w:szCs w:val="20"/>
              </w:rPr>
              <w:t>United States</w:t>
            </w:r>
          </w:p>
        </w:tc>
        <w:tc>
          <w:tcPr>
            <w:tcW w:w="2970" w:type="dxa"/>
          </w:tcPr>
          <w:p w14:paraId="0CFEEC70" w14:textId="77777777" w:rsidR="0055739B"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2000 16th Street</w:t>
            </w:r>
          </w:p>
          <w:p w14:paraId="775C5BD7" w14:textId="77777777" w:rsidR="00D02152"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Denver, C</w:t>
            </w:r>
            <w:r w:rsidR="0055739B">
              <w:t xml:space="preserve">olorado </w:t>
            </w:r>
            <w:r w:rsidRPr="00916F93">
              <w:t>80202</w:t>
            </w:r>
          </w:p>
          <w:p w14:paraId="738ADAE8" w14:textId="4273CE55" w:rsidR="001C5906" w:rsidRDefault="001C5906" w:rsidP="0055739B">
            <w:pPr>
              <w:pStyle w:val="TableBody"/>
              <w:cnfStyle w:val="000000000000" w:firstRow="0" w:lastRow="0" w:firstColumn="0" w:lastColumn="0" w:oddVBand="0" w:evenVBand="0" w:oddHBand="0" w:evenHBand="0" w:firstRowFirstColumn="0" w:firstRowLastColumn="0" w:lastRowFirstColumn="0" w:lastRowLastColumn="0"/>
            </w:pPr>
            <w:r>
              <w:t>United States</w:t>
            </w:r>
          </w:p>
        </w:tc>
      </w:tr>
      <w:tr w:rsidR="00D02152" w14:paraId="30E36CEE"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18D558" w14:textId="18EEB286" w:rsidR="00D02152" w:rsidRDefault="00D02152" w:rsidP="0055739B">
            <w:pPr>
              <w:pStyle w:val="TableBody"/>
            </w:pPr>
            <w:r w:rsidRPr="00916F93">
              <w:rPr>
                <w:rFonts w:cs="Arial"/>
                <w:szCs w:val="20"/>
              </w:rPr>
              <w:t>WebMD</w:t>
            </w:r>
          </w:p>
        </w:tc>
        <w:tc>
          <w:tcPr>
            <w:tcW w:w="2340" w:type="dxa"/>
          </w:tcPr>
          <w:p w14:paraId="3DBD8E19" w14:textId="71FE7763" w:rsidR="00D02152"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Personal Health Record (PHR) functionality</w:t>
            </w:r>
            <w:r w:rsidR="001C5906">
              <w:t xml:space="preserve">: </w:t>
            </w:r>
            <w:r w:rsidRPr="00916F93">
              <w:t xml:space="preserve">Securely keep a record of personal health information such as </w:t>
            </w:r>
            <w:r w:rsidR="001C5906">
              <w:t>member</w:t>
            </w:r>
            <w:r w:rsidRPr="00916F93">
              <w:t xml:space="preserve"> medical conditions, doctor visits, and medications</w:t>
            </w:r>
            <w:r w:rsidR="001C5906">
              <w:t>; Health Risk Assessment</w:t>
            </w:r>
            <w:r w:rsidRPr="00916F93">
              <w:t>, Mobile Health Record, Health Manager</w:t>
            </w:r>
          </w:p>
        </w:tc>
        <w:tc>
          <w:tcPr>
            <w:tcW w:w="1800" w:type="dxa"/>
          </w:tcPr>
          <w:p w14:paraId="2C013C1C" w14:textId="04C5F366" w:rsidR="00D02152"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rPr>
                <w:rFonts w:cs="Arial"/>
                <w:szCs w:val="20"/>
              </w:rPr>
              <w:t>United States</w:t>
            </w:r>
          </w:p>
        </w:tc>
        <w:tc>
          <w:tcPr>
            <w:tcW w:w="2970" w:type="dxa"/>
          </w:tcPr>
          <w:p w14:paraId="10D4AC0A" w14:textId="77777777" w:rsidR="0055739B"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2701 NW Vaughn St</w:t>
            </w:r>
            <w:r w:rsidR="0055739B">
              <w:t>reet</w:t>
            </w:r>
          </w:p>
          <w:p w14:paraId="7DA4DC2D" w14:textId="77777777" w:rsidR="0055739B"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Suite 700</w:t>
            </w:r>
          </w:p>
          <w:p w14:paraId="31251F88" w14:textId="3B971CB4" w:rsidR="0055739B"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Portland</w:t>
            </w:r>
            <w:r w:rsidR="0055739B">
              <w:t xml:space="preserve">, Oregon </w:t>
            </w:r>
            <w:r w:rsidRPr="00916F93">
              <w:t>97210</w:t>
            </w:r>
          </w:p>
          <w:p w14:paraId="466BCEA5" w14:textId="1D58E4EA" w:rsidR="00D02152"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United States</w:t>
            </w:r>
          </w:p>
        </w:tc>
      </w:tr>
      <w:tr w:rsidR="00D02152" w14:paraId="28D7F958" w14:textId="77777777" w:rsidTr="00ED5E13">
        <w:tc>
          <w:tcPr>
            <w:cnfStyle w:val="001000000000" w:firstRow="0" w:lastRow="0" w:firstColumn="1" w:lastColumn="0" w:oddVBand="0" w:evenVBand="0" w:oddHBand="0" w:evenHBand="0" w:firstRowFirstColumn="0" w:firstRowLastColumn="0" w:lastRowFirstColumn="0" w:lastRowLastColumn="0"/>
            <w:tcW w:w="1975" w:type="dxa"/>
          </w:tcPr>
          <w:p w14:paraId="13CCCB43" w14:textId="53988507" w:rsidR="00D02152" w:rsidRDefault="00D02152" w:rsidP="0055739B">
            <w:pPr>
              <w:pStyle w:val="TableBody"/>
            </w:pPr>
            <w:r w:rsidRPr="00916F93">
              <w:rPr>
                <w:rFonts w:cs="Arial"/>
                <w:szCs w:val="20"/>
              </w:rPr>
              <w:lastRenderedPageBreak/>
              <w:t>WinFertility</w:t>
            </w:r>
          </w:p>
        </w:tc>
        <w:tc>
          <w:tcPr>
            <w:tcW w:w="2340" w:type="dxa"/>
          </w:tcPr>
          <w:p w14:paraId="329E78FF" w14:textId="34566677" w:rsidR="00D02152"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Fertility benefits administration</w:t>
            </w:r>
          </w:p>
        </w:tc>
        <w:tc>
          <w:tcPr>
            <w:tcW w:w="1800" w:type="dxa"/>
          </w:tcPr>
          <w:p w14:paraId="04949632" w14:textId="239BC29E" w:rsidR="00D02152"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rPr>
                <w:rFonts w:cs="Arial"/>
                <w:szCs w:val="20"/>
              </w:rPr>
              <w:t>United States</w:t>
            </w:r>
          </w:p>
        </w:tc>
        <w:tc>
          <w:tcPr>
            <w:tcW w:w="2970" w:type="dxa"/>
          </w:tcPr>
          <w:p w14:paraId="679376CC" w14:textId="77777777" w:rsidR="0055739B"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1311 Mamaroneck Ave</w:t>
            </w:r>
            <w:r w:rsidR="0055739B">
              <w:t>nue</w:t>
            </w:r>
          </w:p>
          <w:p w14:paraId="1CE01258" w14:textId="77777777" w:rsidR="00D02152" w:rsidRDefault="00D02152" w:rsidP="0055739B">
            <w:pPr>
              <w:pStyle w:val="TableBody"/>
              <w:cnfStyle w:val="000000000000" w:firstRow="0" w:lastRow="0" w:firstColumn="0" w:lastColumn="0" w:oddVBand="0" w:evenVBand="0" w:oddHBand="0" w:evenHBand="0" w:firstRowFirstColumn="0" w:firstRowLastColumn="0" w:lastRowFirstColumn="0" w:lastRowLastColumn="0"/>
            </w:pPr>
            <w:r w:rsidRPr="00916F93">
              <w:t>White Plains,</w:t>
            </w:r>
            <w:r w:rsidR="0055739B">
              <w:t xml:space="preserve"> New York </w:t>
            </w:r>
            <w:r w:rsidRPr="00916F93">
              <w:t>10605</w:t>
            </w:r>
          </w:p>
          <w:p w14:paraId="5352C18C" w14:textId="4B788FF1" w:rsidR="001C5906" w:rsidRDefault="001C5906" w:rsidP="0055739B">
            <w:pPr>
              <w:pStyle w:val="TableBody"/>
              <w:cnfStyle w:val="000000000000" w:firstRow="0" w:lastRow="0" w:firstColumn="0" w:lastColumn="0" w:oddVBand="0" w:evenVBand="0" w:oddHBand="0" w:evenHBand="0" w:firstRowFirstColumn="0" w:firstRowLastColumn="0" w:lastRowFirstColumn="0" w:lastRowLastColumn="0"/>
            </w:pPr>
            <w:r>
              <w:t>United States</w:t>
            </w:r>
          </w:p>
        </w:tc>
      </w:tr>
      <w:tr w:rsidR="00D02152" w14:paraId="57E8105C" w14:textId="77777777" w:rsidTr="00ED5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00856483" w14:textId="1C4D2902" w:rsidR="00D02152" w:rsidRDefault="00D02152" w:rsidP="0055739B">
            <w:pPr>
              <w:pStyle w:val="TableBody"/>
            </w:pPr>
            <w:r w:rsidRPr="00916F93">
              <w:rPr>
                <w:rFonts w:cs="Arial"/>
                <w:szCs w:val="20"/>
              </w:rPr>
              <w:t>Work Place Options</w:t>
            </w:r>
          </w:p>
        </w:tc>
        <w:tc>
          <w:tcPr>
            <w:tcW w:w="2340" w:type="dxa"/>
          </w:tcPr>
          <w:p w14:paraId="186DAA44" w14:textId="1F116299" w:rsidR="00D02152"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 xml:space="preserve">Identity </w:t>
            </w:r>
            <w:r w:rsidR="001C5906">
              <w:t>t</w:t>
            </w:r>
            <w:r w:rsidRPr="00916F93">
              <w:t xml:space="preserve">heft </w:t>
            </w:r>
            <w:r w:rsidR="001C5906">
              <w:t>r</w:t>
            </w:r>
            <w:r w:rsidRPr="00916F93">
              <w:t>esolution</w:t>
            </w:r>
            <w:r w:rsidR="001C5906">
              <w:t>;</w:t>
            </w:r>
            <w:r w:rsidRPr="00916F93">
              <w:t xml:space="preserve"> Resource Advisor program</w:t>
            </w:r>
          </w:p>
        </w:tc>
        <w:tc>
          <w:tcPr>
            <w:tcW w:w="1800" w:type="dxa"/>
          </w:tcPr>
          <w:p w14:paraId="4229C0C8" w14:textId="27A04B87" w:rsidR="00D02152"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United States</w:t>
            </w:r>
          </w:p>
        </w:tc>
        <w:tc>
          <w:tcPr>
            <w:tcW w:w="2970" w:type="dxa"/>
          </w:tcPr>
          <w:p w14:paraId="37D8233A" w14:textId="77777777" w:rsidR="0055739B"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 xml:space="preserve">2912 Highwoods </w:t>
            </w:r>
            <w:r w:rsidR="0055739B">
              <w:t>Boulevard</w:t>
            </w:r>
          </w:p>
          <w:p w14:paraId="36577E27" w14:textId="77777777" w:rsidR="00D02152" w:rsidRDefault="00D02152" w:rsidP="0055739B">
            <w:pPr>
              <w:pStyle w:val="TableBody"/>
              <w:cnfStyle w:val="000000100000" w:firstRow="0" w:lastRow="0" w:firstColumn="0" w:lastColumn="0" w:oddVBand="0" w:evenVBand="0" w:oddHBand="1" w:evenHBand="0" w:firstRowFirstColumn="0" w:firstRowLastColumn="0" w:lastRowFirstColumn="0" w:lastRowLastColumn="0"/>
            </w:pPr>
            <w:r w:rsidRPr="00916F93">
              <w:t xml:space="preserve">Raleigh, </w:t>
            </w:r>
            <w:r w:rsidR="0055739B">
              <w:t xml:space="preserve">North Carolina </w:t>
            </w:r>
            <w:r w:rsidRPr="00916F93">
              <w:t>27604</w:t>
            </w:r>
          </w:p>
          <w:p w14:paraId="56D581F9" w14:textId="0E335350" w:rsidR="001C5906" w:rsidRDefault="001C5906" w:rsidP="0055739B">
            <w:pPr>
              <w:pStyle w:val="TableBody"/>
              <w:cnfStyle w:val="000000100000" w:firstRow="0" w:lastRow="0" w:firstColumn="0" w:lastColumn="0" w:oddVBand="0" w:evenVBand="0" w:oddHBand="1" w:evenHBand="0" w:firstRowFirstColumn="0" w:firstRowLastColumn="0" w:lastRowFirstColumn="0" w:lastRowLastColumn="0"/>
            </w:pPr>
            <w:r>
              <w:t>United States</w:t>
            </w:r>
          </w:p>
        </w:tc>
      </w:tr>
    </w:tbl>
    <w:p w14:paraId="68693B11" w14:textId="77777777" w:rsidR="00916F93" w:rsidRDefault="00916F93" w:rsidP="00916F93">
      <w:pPr>
        <w:pStyle w:val="BodyText"/>
      </w:pPr>
    </w:p>
    <w:sectPr w:rsidR="00916F93" w:rsidSect="00916F93">
      <w:footerReference w:type="even" r:id="rId10"/>
      <w:footerReference w:type="default" r:id="rId11"/>
      <w:headerReference w:type="first" r:id="rId12"/>
      <w:footerReference w:type="first" r:id="rId13"/>
      <w:pgSz w:w="12240" w:h="15840" w:code="1"/>
      <w:pgMar w:top="1440" w:right="1800" w:bottom="1800" w:left="1440" w:header="44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03ACD0" w14:textId="77777777" w:rsidR="009456F7" w:rsidRDefault="009456F7">
      <w:pPr>
        <w:spacing w:after="0" w:line="240" w:lineRule="auto"/>
      </w:pPr>
      <w:r>
        <w:separator/>
      </w:r>
    </w:p>
  </w:endnote>
  <w:endnote w:type="continuationSeparator" w:id="0">
    <w:p w14:paraId="4F9BBCB9" w14:textId="77777777" w:rsidR="009456F7" w:rsidRDefault="00945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notTrueType/>
    <w:pitch w:val="default"/>
    <w:sig w:usb0="00000165" w:usb1="000000B1" w:usb2="00000000" w:usb3="00000001" w:csb0="00000000" w:csb1="00004819"/>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Times New Roman (Body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797448"/>
      <w:docPartObj>
        <w:docPartGallery w:val="Page Numbers (Bottom of Page)"/>
        <w:docPartUnique/>
      </w:docPartObj>
    </w:sdtPr>
    <w:sdtEndPr/>
    <w:sdtContent>
      <w:p w14:paraId="3F430EED" w14:textId="77777777" w:rsidR="00E67C30" w:rsidRDefault="00921D72">
        <w:pPr>
          <w:pStyle w:val="PageNumbersEven"/>
          <w:ind w:left="0"/>
        </w:pPr>
        <w:r>
          <w:rPr>
            <w:noProof/>
          </w:rPr>
          <mc:AlternateContent>
            <mc:Choice Requires="wpg">
              <w:drawing>
                <wp:anchor distT="0" distB="0" distL="114300" distR="114300" simplePos="0" relativeHeight="251673600" behindDoc="1" locked="0" layoutInCell="1" allowOverlap="1" wp14:anchorId="4C911665" wp14:editId="7514EE50">
                  <wp:simplePos x="0" y="0"/>
                  <wp:positionH relativeFrom="page">
                    <wp:posOffset>-45720</wp:posOffset>
                  </wp:positionH>
                  <wp:positionV relativeFrom="page">
                    <wp:posOffset>9070975</wp:posOffset>
                  </wp:positionV>
                  <wp:extent cx="7955280" cy="987552"/>
                  <wp:effectExtent l="0" t="57150" r="45720" b="3175"/>
                  <wp:wrapNone/>
                  <wp:docPr id="4" name="Group 4"/>
                  <wp:cNvGraphicFramePr/>
                  <a:graphic xmlns:a="http://schemas.openxmlformats.org/drawingml/2006/main">
                    <a:graphicData uri="http://schemas.microsoft.com/office/word/2010/wordprocessingGroup">
                      <wpg:wgp>
                        <wpg:cNvGrpSpPr/>
                        <wpg:grpSpPr>
                          <a:xfrm>
                            <a:off x="0" y="0"/>
                            <a:ext cx="7955280" cy="987552"/>
                            <a:chOff x="0" y="0"/>
                            <a:chExt cx="7863840" cy="990600"/>
                          </a:xfrm>
                        </wpg:grpSpPr>
                        <wps:wsp>
                          <wps:cNvPr id="5" name="Rectangle 5"/>
                          <wps:cNvSpPr/>
                          <wps:spPr>
                            <a:xfrm>
                              <a:off x="18227" y="76200"/>
                              <a:ext cx="7772400" cy="914400"/>
                            </a:xfrm>
                            <a:prstGeom prst="rect">
                              <a:avLst/>
                            </a:prstGeom>
                            <a:solidFill>
                              <a:srgbClr val="0079C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traight Connector 7"/>
                          <wps:cNvCnPr/>
                          <wps:spPr>
                            <a:xfrm>
                              <a:off x="0" y="0"/>
                              <a:ext cx="7863840" cy="0"/>
                            </a:xfrm>
                            <a:prstGeom prst="line">
                              <a:avLst/>
                            </a:prstGeom>
                            <a:ln w="104775">
                              <a:solidFill>
                                <a:srgbClr val="009CA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C3CB68E" id="Group 4" o:spid="_x0000_s1026" style="position:absolute;margin-left:-3.6pt;margin-top:714.25pt;width:626.4pt;height:77.75pt;z-index:-251642880;mso-position-horizontal-relative:page;mso-position-vertical-relative:page;mso-width-relative:margin;mso-height-relative:margin" coordsize="78638,9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">
                  <v:rect id="Rectangle 5" o:spid="_x0000_s1027" style="position:absolute;left:182;top:762;width:7772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" fillcolor="#0079c2" stroked="f" strokeweight="1pt"/>
                  <v:line id="Straight Connector 7" o:spid="_x0000_s1028" style="position:absolute;visibility:visible;mso-wrap-style:square" from="0,0" to="78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" strokecolor="#009ca6" strokeweight="8.25pt">
                    <v:stroke joinstyle="miter"/>
                  </v:line>
                  <w10:wrap anchorx="page" anchory="page"/>
                </v:group>
              </w:pict>
            </mc:Fallback>
          </mc:AlternateContent>
        </w:r>
        <w:r>
          <w:fldChar w:fldCharType="begin"/>
        </w:r>
        <w:r>
          <w:instrText xml:space="preserve"> PAGE   \* MERGEFORMAT </w:instrText>
        </w:r>
        <w:r>
          <w:fldChar w:fldCharType="separate"/>
        </w:r>
        <w:r w:rsidR="00D9257D">
          <w:rPr>
            <w:noProof/>
          </w:rPr>
          <w:t>8</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1D339" w14:textId="77777777" w:rsidR="00E67C30" w:rsidRDefault="00921D72">
    <w:pPr>
      <w:pStyle w:val="PageNumbersOdd"/>
      <w:ind w:right="-360"/>
    </w:pPr>
    <w:r>
      <w:rPr>
        <w:noProof/>
      </w:rPr>
      <mc:AlternateContent>
        <mc:Choice Requires="wpg">
          <w:drawing>
            <wp:anchor distT="0" distB="0" distL="114300" distR="114300" simplePos="0" relativeHeight="251669504" behindDoc="1" locked="0" layoutInCell="1" allowOverlap="1" wp14:anchorId="3F077A29" wp14:editId="1CE63D8E">
              <wp:simplePos x="0" y="0"/>
              <wp:positionH relativeFrom="page">
                <wp:posOffset>-45720</wp:posOffset>
              </wp:positionH>
              <wp:positionV relativeFrom="page">
                <wp:posOffset>9070975</wp:posOffset>
              </wp:positionV>
              <wp:extent cx="7955280" cy="987552"/>
              <wp:effectExtent l="0" t="57150" r="45720" b="3175"/>
              <wp:wrapNone/>
              <wp:docPr id="13" name="Group 13"/>
              <wp:cNvGraphicFramePr/>
              <a:graphic xmlns:a="http://schemas.openxmlformats.org/drawingml/2006/main">
                <a:graphicData uri="http://schemas.microsoft.com/office/word/2010/wordprocessingGroup">
                  <wpg:wgp>
                    <wpg:cNvGrpSpPr/>
                    <wpg:grpSpPr>
                      <a:xfrm>
                        <a:off x="0" y="0"/>
                        <a:ext cx="7955280" cy="987552"/>
                        <a:chOff x="0" y="0"/>
                        <a:chExt cx="7863840" cy="990600"/>
                      </a:xfrm>
                    </wpg:grpSpPr>
                    <wps:wsp>
                      <wps:cNvPr id="6" name="Rectangle 6"/>
                      <wps:cNvSpPr/>
                      <wps:spPr>
                        <a:xfrm>
                          <a:off x="18227" y="76200"/>
                          <a:ext cx="7772400" cy="914400"/>
                        </a:xfrm>
                        <a:prstGeom prst="rect">
                          <a:avLst/>
                        </a:prstGeom>
                        <a:solidFill>
                          <a:srgbClr val="0079C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traight Connector 8"/>
                      <wps:cNvCnPr/>
                      <wps:spPr>
                        <a:xfrm>
                          <a:off x="0" y="0"/>
                          <a:ext cx="7863840" cy="0"/>
                        </a:xfrm>
                        <a:prstGeom prst="line">
                          <a:avLst/>
                        </a:prstGeom>
                        <a:ln w="104775">
                          <a:solidFill>
                            <a:srgbClr val="009CA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F3ABC50" id="Group 13" o:spid="_x0000_s1026" style="position:absolute;margin-left:-3.6pt;margin-top:714.25pt;width:626.4pt;height:77.75pt;z-index:-251646976;mso-position-horizontal-relative:page;mso-position-vertical-relative:page;mso-width-relative:margin;mso-height-relative:margin" coordsize="78638,9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">
              <v:rect id="Rectangle 6" o:spid="_x0000_s1027" style="position:absolute;left:182;top:762;width:7772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" fillcolor="#0079c2" stroked="f" strokeweight="1pt"/>
              <v:line id="Straight Connector 8" o:spid="_x0000_s1028" style="position:absolute;visibility:visible;mso-wrap-style:square" from="0,0" to="78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" strokecolor="#009ca6" strokeweight="8.25pt">
                <v:stroke joinstyle="miter"/>
              </v:line>
              <w10:wrap anchorx="page" anchory="page"/>
            </v:group>
          </w:pict>
        </mc:Fallback>
      </mc:AlternateContent>
    </w:r>
    <w:sdt>
      <w:sdtPr>
        <w:id w:val="-66069616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9257D">
          <w:rPr>
            <w:noProof/>
          </w:rPr>
          <w:t>7</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1660939"/>
      <w:docPartObj>
        <w:docPartGallery w:val="Page Numbers (Bottom of Page)"/>
        <w:docPartUnique/>
      </w:docPartObj>
    </w:sdtPr>
    <w:sdtEndPr>
      <w:rPr>
        <w:noProof/>
      </w:rPr>
    </w:sdtEndPr>
    <w:sdtContent>
      <w:p w14:paraId="0F45D6AC" w14:textId="77777777" w:rsidR="00E67C30" w:rsidRDefault="00921D72">
        <w:pPr>
          <w:pStyle w:val="PageNumbersOdd"/>
          <w:ind w:right="-360"/>
        </w:pPr>
        <w:r>
          <w:rPr>
            <w:noProof/>
          </w:rPr>
          <mc:AlternateContent>
            <mc:Choice Requires="wpg">
              <w:drawing>
                <wp:anchor distT="0" distB="0" distL="114300" distR="114300" simplePos="0" relativeHeight="251675648" behindDoc="1" locked="0" layoutInCell="1" allowOverlap="1" wp14:anchorId="7763DB00" wp14:editId="4CD58310">
                  <wp:simplePos x="0" y="0"/>
                  <wp:positionH relativeFrom="page">
                    <wp:posOffset>-45720</wp:posOffset>
                  </wp:positionH>
                  <wp:positionV relativeFrom="page">
                    <wp:posOffset>9070975</wp:posOffset>
                  </wp:positionV>
                  <wp:extent cx="7955280" cy="987552"/>
                  <wp:effectExtent l="0" t="57150" r="45720" b="3175"/>
                  <wp:wrapNone/>
                  <wp:docPr id="9" name="Group 9"/>
                  <wp:cNvGraphicFramePr/>
                  <a:graphic xmlns:a="http://schemas.openxmlformats.org/drawingml/2006/main">
                    <a:graphicData uri="http://schemas.microsoft.com/office/word/2010/wordprocessingGroup">
                      <wpg:wgp>
                        <wpg:cNvGrpSpPr/>
                        <wpg:grpSpPr>
                          <a:xfrm>
                            <a:off x="0" y="0"/>
                            <a:ext cx="7955280" cy="987552"/>
                            <a:chOff x="0" y="0"/>
                            <a:chExt cx="7863840" cy="990600"/>
                          </a:xfrm>
                        </wpg:grpSpPr>
                        <wps:wsp>
                          <wps:cNvPr id="10" name="Rectangle 10"/>
                          <wps:cNvSpPr/>
                          <wps:spPr>
                            <a:xfrm>
                              <a:off x="18227" y="76200"/>
                              <a:ext cx="7772400" cy="914400"/>
                            </a:xfrm>
                            <a:prstGeom prst="rect">
                              <a:avLst/>
                            </a:prstGeom>
                            <a:solidFill>
                              <a:srgbClr val="0079C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Straight Connector 18"/>
                          <wps:cNvCnPr/>
                          <wps:spPr>
                            <a:xfrm>
                              <a:off x="0" y="0"/>
                              <a:ext cx="7863840" cy="0"/>
                            </a:xfrm>
                            <a:prstGeom prst="line">
                              <a:avLst/>
                            </a:prstGeom>
                            <a:ln w="104775">
                              <a:solidFill>
                                <a:srgbClr val="009CA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49347D" id="Group 9" o:spid="_x0000_s1026" style="position:absolute;margin-left:-3.6pt;margin-top:714.25pt;width:626.4pt;height:77.75pt;z-index:-251640832;mso-position-horizontal-relative:page;mso-position-vertical-relative:page;mso-width-relative:margin;mso-height-relative:margin" coordsize="78638,9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">
                  <v:rect id="Rectangle 10" o:spid="_x0000_s1027" style="position:absolute;left:182;top:762;width:7772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" fillcolor="#0079c2" stroked="f" strokeweight="1pt"/>
                  <v:line id="Straight Connector 18" o:spid="_x0000_s1028" style="position:absolute;visibility:visible;mso-wrap-style:square" from="0,0" to="78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" strokecolor="#009ca6" strokeweight="8.25pt">
                    <v:stroke joinstyle="miter"/>
                  </v:line>
                  <w10:wrap anchorx="page" anchory="page"/>
                </v:group>
              </w:pict>
            </mc:Fallback>
          </mc:AlternateContent>
        </w:r>
        <w:r>
          <w:fldChar w:fldCharType="begin"/>
        </w:r>
        <w:r>
          <w:instrText xml:space="preserve"> PAGE   \* MERGEFORMAT </w:instrText>
        </w:r>
        <w:r>
          <w:fldChar w:fldCharType="separate"/>
        </w:r>
        <w:r w:rsidR="00D9257D">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0ECC2" w14:textId="77777777" w:rsidR="009456F7" w:rsidRDefault="009456F7">
      <w:pPr>
        <w:spacing w:after="0" w:line="240" w:lineRule="auto"/>
      </w:pPr>
      <w:r>
        <w:separator/>
      </w:r>
    </w:p>
  </w:footnote>
  <w:footnote w:type="continuationSeparator" w:id="0">
    <w:p w14:paraId="7A2511C9" w14:textId="77777777" w:rsidR="009456F7" w:rsidRDefault="009456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F2DA04" w14:textId="2FC700C7" w:rsidR="00E67C30" w:rsidRPr="009456F7" w:rsidRDefault="00921D72">
    <w:pPr>
      <w:pStyle w:val="SectionTitle"/>
      <w:spacing w:before="960"/>
      <w:rPr>
        <w:sz w:val="56"/>
        <w:szCs w:val="56"/>
      </w:rPr>
    </w:pPr>
    <w:r w:rsidRPr="009456F7">
      <w:rPr>
        <w:noProof/>
        <w:sz w:val="56"/>
        <w:szCs w:val="56"/>
      </w:rPr>
      <mc:AlternateContent>
        <mc:Choice Requires="wps">
          <w:drawing>
            <wp:anchor distT="0" distB="0" distL="114300" distR="114300" simplePos="0" relativeHeight="251663360" behindDoc="1" locked="0" layoutInCell="1" allowOverlap="1" wp14:anchorId="47D42F13" wp14:editId="321ED87A">
              <wp:simplePos x="0" y="0"/>
              <wp:positionH relativeFrom="margin">
                <wp:posOffset>-939165</wp:posOffset>
              </wp:positionH>
              <wp:positionV relativeFrom="paragraph">
                <wp:posOffset>-314960</wp:posOffset>
              </wp:positionV>
              <wp:extent cx="7863840" cy="3578571"/>
              <wp:effectExtent l="0" t="0" r="22860" b="22225"/>
              <wp:wrapNone/>
              <wp:docPr id="1" name="Rectangle 1"/>
              <wp:cNvGraphicFramePr/>
              <a:graphic xmlns:a="http://schemas.openxmlformats.org/drawingml/2006/main">
                <a:graphicData uri="http://schemas.microsoft.com/office/word/2010/wordprocessingShape">
                  <wps:wsp>
                    <wps:cNvSpPr/>
                    <wps:spPr>
                      <a:xfrm>
                        <a:off x="0" y="0"/>
                        <a:ext cx="7863840" cy="3578571"/>
                      </a:xfrm>
                      <a:prstGeom prst="rect">
                        <a:avLst/>
                      </a:prstGeom>
                      <a:gradFill>
                        <a:gsLst>
                          <a:gs pos="0">
                            <a:srgbClr val="0079C2"/>
                          </a:gs>
                          <a:gs pos="99000">
                            <a:srgbClr val="0098A7"/>
                          </a:gs>
                        </a:gsLst>
                        <a:lin ang="0" scaled="1"/>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3573C7" id="Rectangle 1" o:spid="_x0000_s1026" style="position:absolute;margin-left:-73.95pt;margin-top:-24.8pt;width:619.2pt;height:281.8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" fillcolor="#0079c2" strokecolor="#1f3763 [1604]" strokeweight="1pt">
              <v:fill color2="#0098a7" angle="90" colors="0 #0079c2;64881f #0098a7" focus="100%" type="gradient"/>
              <w10:wrap anchorx="margin"/>
            </v:rect>
          </w:pict>
        </mc:Fallback>
      </mc:AlternateContent>
    </w:r>
    <w:r w:rsidRPr="009456F7">
      <w:rPr>
        <w:noProof/>
        <w:sz w:val="56"/>
        <w:szCs w:val="56"/>
      </w:rPr>
      <mc:AlternateContent>
        <mc:Choice Requires="wps">
          <w:drawing>
            <wp:anchor distT="0" distB="0" distL="114300" distR="114300" simplePos="0" relativeHeight="251671552" behindDoc="0" locked="0" layoutInCell="1" allowOverlap="1" wp14:anchorId="64637B5D" wp14:editId="57807DB8">
              <wp:simplePos x="0" y="0"/>
              <wp:positionH relativeFrom="column">
                <wp:posOffset>-1718945</wp:posOffset>
              </wp:positionH>
              <wp:positionV relativeFrom="paragraph">
                <wp:posOffset>2038985</wp:posOffset>
              </wp:positionV>
              <wp:extent cx="6793992" cy="36576"/>
              <wp:effectExtent l="19050" t="57150" r="45085" b="59055"/>
              <wp:wrapNone/>
              <wp:docPr id="2" name="Straight Connector 2"/>
              <wp:cNvGraphicFramePr/>
              <a:graphic xmlns:a="http://schemas.openxmlformats.org/drawingml/2006/main">
                <a:graphicData uri="http://schemas.microsoft.com/office/word/2010/wordprocessingShape">
                  <wps:wsp>
                    <wps:cNvCnPr/>
                    <wps:spPr>
                      <a:xfrm>
                        <a:off x="0" y="0"/>
                        <a:ext cx="6793992" cy="36576"/>
                      </a:xfrm>
                      <a:prstGeom prst="line">
                        <a:avLst/>
                      </a:prstGeom>
                      <a:ln w="114300">
                        <a:solidFill>
                          <a:srgbClr val="0098A7">
                            <a:alpha val="84000"/>
                          </a:srgb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60D87E" id="Straight Connector 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35pt,160.55pt" to="399.6pt,16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" strokecolor="#0098a7" strokeweight="9pt">
              <v:stroke opacity="54998f" joinstyle="miter"/>
            </v:line>
          </w:pict>
        </mc:Fallback>
      </mc:AlternateContent>
    </w:r>
    <w:r w:rsidR="009456F7" w:rsidRPr="009456F7">
      <w:rPr>
        <w:sz w:val="56"/>
        <w:szCs w:val="56"/>
      </w:rPr>
      <w:t>State of Indiana RFP 21-66211</w:t>
    </w:r>
    <w:r w:rsidR="009456F7">
      <w:rPr>
        <w:sz w:val="56"/>
        <w:szCs w:val="56"/>
      </w:rPr>
      <w:t xml:space="preserve">                       </w:t>
    </w:r>
    <w:r w:rsidR="00916F93">
      <w:rPr>
        <w:sz w:val="56"/>
        <w:szCs w:val="56"/>
      </w:rPr>
      <w:t>Subcontractors</w:t>
    </w:r>
    <w:r w:rsidR="00FE1F35" w:rsidRPr="009456F7">
      <w:rPr>
        <w:sz w:val="56"/>
        <w:szCs w:val="56"/>
      </w:rPr>
      <w:t xml:space="preserve"> </w:t>
    </w:r>
  </w:p>
  <w:p w14:paraId="25A2A60B" w14:textId="77777777" w:rsidR="00E67C30" w:rsidRDefault="00E67C30">
    <w:pPr>
      <w:pStyle w:val="SectionTitle"/>
      <w:spacing w:before="960" w:after="9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56CEB"/>
    <w:multiLevelType w:val="multilevel"/>
    <w:tmpl w:val="85B868E6"/>
    <w:lvl w:ilvl="0">
      <w:start w:val="1"/>
      <w:numFmt w:val="bullet"/>
      <w:pStyle w:val="AnswerBullet3"/>
      <w:lvlText w:val=""/>
      <w:lvlJc w:val="left"/>
      <w:pPr>
        <w:tabs>
          <w:tab w:val="num" w:pos="1440"/>
        </w:tabs>
        <w:ind w:left="1440" w:hanging="360"/>
      </w:pPr>
      <w:rPr>
        <w:rFonts w:ascii="Wingdings" w:hAnsi="Wingdings" w:hint="default"/>
        <w:b w:val="0"/>
        <w:i w:val="0"/>
        <w:color w:val="009CA6"/>
        <w:sz w:val="14"/>
      </w:rPr>
    </w:lvl>
    <w:lvl w:ilvl="1">
      <w:start w:val="1"/>
      <w:numFmt w:val="bullet"/>
      <w:lvlText w:val=""/>
      <w:lvlJc w:val="left"/>
      <w:pPr>
        <w:tabs>
          <w:tab w:val="num" w:pos="1800"/>
        </w:tabs>
        <w:ind w:left="1800" w:hanging="360"/>
      </w:pPr>
      <w:rPr>
        <w:rFonts w:ascii="Symbol" w:hAnsi="Symbol" w:hint="default"/>
        <w:color w:val="009CA6"/>
      </w:rPr>
    </w:lvl>
    <w:lvl w:ilvl="2">
      <w:start w:val="1"/>
      <w:numFmt w:val="bullet"/>
      <w:lvlText w:val="»"/>
      <w:lvlJc w:val="left"/>
      <w:pPr>
        <w:ind w:left="2160" w:hanging="360"/>
      </w:pPr>
      <w:rPr>
        <w:rFonts w:ascii="Arial Bold" w:hAnsi="Arial Bold" w:hint="default"/>
        <w:b w:val="0"/>
        <w:i w:val="0"/>
        <w:color w:val="009CA6"/>
        <w:sz w:val="20"/>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 w15:restartNumberingAfterBreak="0">
    <w:nsid w:val="0CE5500E"/>
    <w:multiLevelType w:val="multilevel"/>
    <w:tmpl w:val="881E90CA"/>
    <w:lvl w:ilvl="0">
      <w:start w:val="1"/>
      <w:numFmt w:val="bullet"/>
      <w:pStyle w:val="TableBodyBullet"/>
      <w:lvlText w:val=""/>
      <w:lvlJc w:val="left"/>
      <w:pPr>
        <w:tabs>
          <w:tab w:val="num" w:pos="360"/>
        </w:tabs>
        <w:ind w:left="360" w:hanging="360"/>
      </w:pPr>
      <w:rPr>
        <w:rFonts w:ascii="Wingdings" w:hAnsi="Wingdings" w:hint="default"/>
        <w:b w:val="0"/>
        <w:i w:val="0"/>
        <w:color w:val="009CA6"/>
        <w:spacing w:val="-4"/>
        <w:sz w:val="13"/>
      </w:rPr>
    </w:lvl>
    <w:lvl w:ilvl="1">
      <w:start w:val="1"/>
      <w:numFmt w:val="bullet"/>
      <w:lvlText w:val=""/>
      <w:lvlJc w:val="left"/>
      <w:pPr>
        <w:tabs>
          <w:tab w:val="num" w:pos="720"/>
        </w:tabs>
        <w:ind w:left="720" w:hanging="360"/>
      </w:pPr>
      <w:rPr>
        <w:rFonts w:ascii="Symbol" w:hAnsi="Symbol" w:hint="default"/>
        <w:b/>
        <w:i w:val="0"/>
        <w:color w:val="009CA6"/>
        <w:sz w:val="20"/>
      </w:rPr>
    </w:lvl>
    <w:lvl w:ilvl="2">
      <w:start w:val="1"/>
      <w:numFmt w:val="bullet"/>
      <w:lvlText w:val="»"/>
      <w:lvlJc w:val="left"/>
      <w:pPr>
        <w:ind w:left="1080" w:hanging="360"/>
      </w:pPr>
      <w:rPr>
        <w:rFonts w:ascii="Arial Bold" w:hAnsi="Arial Bold" w:hint="default"/>
        <w:b w:val="0"/>
        <w:i w:val="0"/>
        <w:color w:val="009CA6"/>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733BCD"/>
    <w:multiLevelType w:val="multilevel"/>
    <w:tmpl w:val="1CA44842"/>
    <w:lvl w:ilvl="0">
      <w:start w:val="1"/>
      <w:numFmt w:val="decimal"/>
      <w:pStyle w:val="TableBodyNumbering"/>
      <w:lvlText w:val="%1"/>
      <w:lvlJc w:val="right"/>
      <w:pPr>
        <w:tabs>
          <w:tab w:val="num" w:pos="360"/>
        </w:tabs>
        <w:ind w:left="360" w:hanging="216"/>
      </w:pPr>
      <w:rPr>
        <w:rFonts w:ascii="Arial" w:hAnsi="Arial" w:hint="default"/>
        <w:b w:val="0"/>
        <w:i w:val="0"/>
        <w:color w:val="000000" w:themeColor="text1"/>
        <w:spacing w:val="-4"/>
        <w:sz w:val="20"/>
      </w:rPr>
    </w:lvl>
    <w:lvl w:ilvl="1">
      <w:start w:val="1"/>
      <w:numFmt w:val="lowerLetter"/>
      <w:lvlText w:val="%2"/>
      <w:lvlJc w:val="right"/>
      <w:pPr>
        <w:tabs>
          <w:tab w:val="num" w:pos="720"/>
        </w:tabs>
        <w:ind w:left="720" w:hanging="245"/>
      </w:pPr>
      <w:rPr>
        <w:rFonts w:ascii="Arial" w:hAnsi="Arial" w:hint="default"/>
        <w:b w:val="0"/>
        <w:i w:val="0"/>
        <w:color w:val="000000" w:themeColor="text1"/>
        <w:spacing w:val="-4"/>
        <w:sz w:val="20"/>
      </w:rPr>
    </w:lvl>
    <w:lvl w:ilvl="2">
      <w:start w:val="1"/>
      <w:numFmt w:val="lowerRoman"/>
      <w:lvlText w:val="%3"/>
      <w:lvlJc w:val="right"/>
      <w:pPr>
        <w:tabs>
          <w:tab w:val="num" w:pos="1080"/>
        </w:tabs>
        <w:ind w:left="1080" w:hanging="288"/>
      </w:pPr>
      <w:rPr>
        <w:rFonts w:ascii="Arial" w:hAnsi="Arial" w:hint="default"/>
        <w:b w:val="0"/>
        <w:i w:val="0"/>
        <w:color w:val="000000" w:themeColor="text1"/>
        <w:spacing w:val="-4"/>
        <w:sz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3391ECF"/>
    <w:multiLevelType w:val="hybridMultilevel"/>
    <w:tmpl w:val="FE4A03F4"/>
    <w:lvl w:ilvl="0" w:tplc="DCD2E904">
      <w:start w:val="1"/>
      <w:numFmt w:val="lowerLetter"/>
      <w:lvlText w:val="%1."/>
      <w:lvlJc w:val="left"/>
      <w:pPr>
        <w:ind w:left="1540" w:hanging="360"/>
      </w:pPr>
      <w:rPr>
        <w:rFonts w:hint="default"/>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4" w15:restartNumberingAfterBreak="0">
    <w:nsid w:val="157B38D0"/>
    <w:multiLevelType w:val="hybridMultilevel"/>
    <w:tmpl w:val="970E58D0"/>
    <w:lvl w:ilvl="0" w:tplc="7EC236BE">
      <w:start w:val="1"/>
      <w:numFmt w:val="lowerLetter"/>
      <w:lvlText w:val="%1."/>
      <w:lvlJc w:val="left"/>
      <w:pPr>
        <w:ind w:left="1540" w:hanging="360"/>
      </w:pPr>
      <w:rPr>
        <w:rFonts w:hint="default"/>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5" w15:restartNumberingAfterBreak="0">
    <w:nsid w:val="189666EC"/>
    <w:multiLevelType w:val="multilevel"/>
    <w:tmpl w:val="D79E54D6"/>
    <w:lvl w:ilvl="0">
      <w:start w:val="1"/>
      <w:numFmt w:val="decimal"/>
      <w:pStyle w:val="AnswerNumber"/>
      <w:lvlText w:val="%1"/>
      <w:lvlJc w:val="right"/>
      <w:pPr>
        <w:tabs>
          <w:tab w:val="num" w:pos="720"/>
        </w:tabs>
        <w:ind w:left="720" w:hanging="245"/>
      </w:pPr>
      <w:rPr>
        <w:rFonts w:ascii="Arial" w:hAnsi="Arial" w:hint="default"/>
        <w:b w:val="0"/>
        <w:i w:val="0"/>
        <w:color w:val="000000" w:themeColor="text1"/>
        <w:spacing w:val="-4"/>
        <w:sz w:val="20"/>
      </w:rPr>
    </w:lvl>
    <w:lvl w:ilvl="1">
      <w:start w:val="1"/>
      <w:numFmt w:val="lowerLetter"/>
      <w:lvlText w:val="%2"/>
      <w:lvlJc w:val="right"/>
      <w:pPr>
        <w:tabs>
          <w:tab w:val="num" w:pos="1080"/>
        </w:tabs>
        <w:ind w:left="1080" w:hanging="216"/>
      </w:pPr>
      <w:rPr>
        <w:rFonts w:ascii="Arial" w:hAnsi="Arial" w:hint="default"/>
        <w:b w:val="0"/>
        <w:i w:val="0"/>
        <w:color w:val="000000" w:themeColor="text1"/>
        <w:sz w:val="20"/>
      </w:rPr>
    </w:lvl>
    <w:lvl w:ilvl="2">
      <w:start w:val="1"/>
      <w:numFmt w:val="lowerRoman"/>
      <w:lvlText w:val="%3"/>
      <w:lvlJc w:val="right"/>
      <w:pPr>
        <w:tabs>
          <w:tab w:val="num" w:pos="1440"/>
        </w:tabs>
        <w:ind w:left="1440" w:hanging="288"/>
      </w:pPr>
      <w:rPr>
        <w:rFonts w:ascii="Arial" w:hAnsi="Arial" w:hint="default"/>
        <w:b w:val="0"/>
        <w:i w:val="0"/>
        <w:color w:val="000000" w:themeColor="text1"/>
        <w:sz w:val="20"/>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 w15:restartNumberingAfterBreak="0">
    <w:nsid w:val="1C3C7241"/>
    <w:multiLevelType w:val="multilevel"/>
    <w:tmpl w:val="9EE65360"/>
    <w:lvl w:ilvl="0">
      <w:start w:val="1"/>
      <w:numFmt w:val="upperLetter"/>
      <w:pStyle w:val="BulletAlphabet"/>
      <w:lvlText w:val="%1"/>
      <w:lvlJc w:val="right"/>
      <w:pPr>
        <w:tabs>
          <w:tab w:val="num" w:pos="360"/>
        </w:tabs>
        <w:ind w:left="360" w:hanging="216"/>
      </w:pPr>
      <w:rPr>
        <w:rFonts w:ascii="Arial" w:hAnsi="Arial" w:hint="default"/>
        <w:b w:val="0"/>
        <w:i w:val="0"/>
        <w:color w:val="000000" w:themeColor="text1"/>
        <w:spacing w:val="-4"/>
        <w:position w:val="0"/>
        <w:sz w:val="20"/>
      </w:rPr>
    </w:lvl>
    <w:lvl w:ilvl="1">
      <w:start w:val="1"/>
      <w:numFmt w:val="decimal"/>
      <w:lvlText w:val="%2"/>
      <w:lvlJc w:val="right"/>
      <w:pPr>
        <w:tabs>
          <w:tab w:val="num" w:pos="720"/>
        </w:tabs>
        <w:ind w:left="720" w:hanging="245"/>
      </w:pPr>
      <w:rPr>
        <w:rFonts w:ascii="Arial" w:hAnsi="Arial" w:hint="default"/>
        <w:b w:val="0"/>
        <w:i w:val="0"/>
        <w:spacing w:val="-4"/>
        <w:sz w:val="20"/>
      </w:rPr>
    </w:lvl>
    <w:lvl w:ilvl="2">
      <w:start w:val="1"/>
      <w:numFmt w:val="lowerRoman"/>
      <w:lvlText w:val="%3"/>
      <w:lvlJc w:val="right"/>
      <w:pPr>
        <w:tabs>
          <w:tab w:val="num" w:pos="1080"/>
        </w:tabs>
        <w:ind w:left="1080" w:hanging="288"/>
      </w:pPr>
      <w:rPr>
        <w:rFonts w:ascii="Arial" w:hAnsi="Arial" w:hint="default"/>
        <w:b w:val="0"/>
        <w:i w:val="0"/>
        <w:caps w:val="0"/>
        <w:strike w:val="0"/>
        <w:dstrike w:val="0"/>
        <w:vanish w:val="0"/>
        <w:color w:val="000000" w:themeColor="text1"/>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60724D5"/>
    <w:multiLevelType w:val="multilevel"/>
    <w:tmpl w:val="253E3E88"/>
    <w:lvl w:ilvl="0">
      <w:start w:val="1"/>
      <w:numFmt w:val="decimal"/>
      <w:pStyle w:val="AnswerNumber2"/>
      <w:lvlText w:val="%1"/>
      <w:lvlJc w:val="right"/>
      <w:pPr>
        <w:tabs>
          <w:tab w:val="num" w:pos="1080"/>
        </w:tabs>
        <w:ind w:left="1080" w:hanging="216"/>
      </w:pPr>
      <w:rPr>
        <w:rFonts w:ascii="Arial" w:hAnsi="Arial" w:hint="default"/>
        <w:b w:val="0"/>
        <w:i w:val="0"/>
        <w:color w:val="000000" w:themeColor="text1"/>
        <w:spacing w:val="-4"/>
        <w:sz w:val="20"/>
      </w:rPr>
    </w:lvl>
    <w:lvl w:ilvl="1">
      <w:start w:val="1"/>
      <w:numFmt w:val="lowerLetter"/>
      <w:lvlText w:val="%2"/>
      <w:lvlJc w:val="right"/>
      <w:pPr>
        <w:tabs>
          <w:tab w:val="num" w:pos="1440"/>
        </w:tabs>
        <w:ind w:left="1440" w:hanging="252"/>
      </w:pPr>
      <w:rPr>
        <w:rFonts w:ascii="Arial" w:hAnsi="Arial" w:hint="default"/>
        <w:b w:val="0"/>
        <w:i w:val="0"/>
        <w:color w:val="000000" w:themeColor="text1"/>
        <w:sz w:val="20"/>
      </w:rPr>
    </w:lvl>
    <w:lvl w:ilvl="2">
      <w:start w:val="1"/>
      <w:numFmt w:val="lowerRoman"/>
      <w:lvlText w:val="%3"/>
      <w:lvlJc w:val="right"/>
      <w:pPr>
        <w:tabs>
          <w:tab w:val="num" w:pos="1800"/>
        </w:tabs>
        <w:ind w:left="1800" w:hanging="288"/>
      </w:pPr>
      <w:rPr>
        <w:rFonts w:ascii="Arial" w:hAnsi="Arial" w:hint="default"/>
        <w:b w:val="0"/>
        <w:i w:val="0"/>
        <w:color w:val="000000" w:themeColor="text1"/>
        <w:sz w:val="20"/>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8" w15:restartNumberingAfterBreak="0">
    <w:nsid w:val="27DC5A11"/>
    <w:multiLevelType w:val="multilevel"/>
    <w:tmpl w:val="118A4F64"/>
    <w:lvl w:ilvl="0">
      <w:start w:val="1"/>
      <w:numFmt w:val="decimal"/>
      <w:pStyle w:val="BulletNumbering"/>
      <w:lvlText w:val="%1"/>
      <w:lvlJc w:val="right"/>
      <w:pPr>
        <w:tabs>
          <w:tab w:val="num" w:pos="360"/>
        </w:tabs>
        <w:ind w:left="360" w:hanging="216"/>
      </w:pPr>
      <w:rPr>
        <w:rFonts w:ascii="Arial" w:hAnsi="Arial" w:hint="default"/>
        <w:b w:val="0"/>
        <w:i w:val="0"/>
        <w:color w:val="000000" w:themeColor="text1"/>
        <w:spacing w:val="-4"/>
        <w:position w:val="0"/>
        <w:sz w:val="20"/>
      </w:rPr>
    </w:lvl>
    <w:lvl w:ilvl="1">
      <w:start w:val="1"/>
      <w:numFmt w:val="lowerLetter"/>
      <w:lvlText w:val="%2"/>
      <w:lvlJc w:val="right"/>
      <w:pPr>
        <w:tabs>
          <w:tab w:val="num" w:pos="720"/>
        </w:tabs>
        <w:ind w:left="720" w:hanging="245"/>
      </w:pPr>
      <w:rPr>
        <w:rFonts w:ascii="Arial" w:hAnsi="Arial" w:hint="default"/>
        <w:b w:val="0"/>
        <w:i w:val="0"/>
        <w:spacing w:val="-4"/>
        <w:sz w:val="20"/>
      </w:rPr>
    </w:lvl>
    <w:lvl w:ilvl="2">
      <w:start w:val="1"/>
      <w:numFmt w:val="lowerRoman"/>
      <w:lvlText w:val="%3"/>
      <w:lvlJc w:val="right"/>
      <w:pPr>
        <w:tabs>
          <w:tab w:val="num" w:pos="1080"/>
        </w:tabs>
        <w:ind w:left="1080" w:hanging="288"/>
      </w:pPr>
      <w:rPr>
        <w:rFonts w:ascii="Arial" w:hAnsi="Arial" w:hint="default"/>
        <w:b w:val="0"/>
        <w:i w:val="0"/>
        <w:caps w:val="0"/>
        <w:strike w:val="0"/>
        <w:dstrike w:val="0"/>
        <w:vanish w:val="0"/>
        <w:color w:val="000000" w:themeColor="text1"/>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A8D3006"/>
    <w:multiLevelType w:val="multilevel"/>
    <w:tmpl w:val="E24C175C"/>
    <w:lvl w:ilvl="0">
      <w:start w:val="1"/>
      <w:numFmt w:val="decimal"/>
      <w:pStyle w:val="QuestionBody"/>
      <w:lvlText w:val="%1"/>
      <w:lvlJc w:val="right"/>
      <w:pPr>
        <w:tabs>
          <w:tab w:val="num" w:pos="360"/>
        </w:tabs>
        <w:ind w:left="360" w:hanging="216"/>
      </w:pPr>
      <w:rPr>
        <w:rFonts w:ascii="Arial" w:hAnsi="Arial" w:hint="default"/>
        <w:b w:val="0"/>
        <w:i w:val="0"/>
        <w:color w:val="696969"/>
        <w:sz w:val="20"/>
      </w:rPr>
    </w:lvl>
    <w:lvl w:ilvl="1">
      <w:start w:val="1"/>
      <w:numFmt w:val="lowerLetter"/>
      <w:lvlText w:val="%2"/>
      <w:lvlJc w:val="right"/>
      <w:pPr>
        <w:tabs>
          <w:tab w:val="num" w:pos="720"/>
        </w:tabs>
        <w:ind w:left="720" w:hanging="252"/>
      </w:pPr>
      <w:rPr>
        <w:rFonts w:ascii="Arial" w:hAnsi="Arial" w:hint="default"/>
        <w:b w:val="0"/>
        <w:i w:val="0"/>
        <w:caps w:val="0"/>
        <w:strike w:val="0"/>
        <w:dstrike w:val="0"/>
        <w:vanish w:val="0"/>
        <w:color w:val="696969"/>
        <w:sz w:val="20"/>
        <w:vertAlign w:val="baseline"/>
      </w:rPr>
    </w:lvl>
    <w:lvl w:ilvl="2">
      <w:start w:val="1"/>
      <w:numFmt w:val="lowerRoman"/>
      <w:lvlText w:val="%3"/>
      <w:lvlJc w:val="right"/>
      <w:pPr>
        <w:tabs>
          <w:tab w:val="num" w:pos="1080"/>
        </w:tabs>
        <w:ind w:left="1080" w:hanging="288"/>
      </w:pPr>
      <w:rPr>
        <w:rFonts w:ascii="Arial" w:hAnsi="Arial" w:hint="default"/>
        <w:b w:val="0"/>
        <w:i w:val="0"/>
        <w:color w:val="696969"/>
        <w:sz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B9E01C5"/>
    <w:multiLevelType w:val="hybridMultilevel"/>
    <w:tmpl w:val="74E4D9F8"/>
    <w:lvl w:ilvl="0" w:tplc="B16E604A">
      <w:start w:val="1"/>
      <w:numFmt w:val="lowerLetter"/>
      <w:lvlText w:val="%1."/>
      <w:lvlJc w:val="left"/>
      <w:pPr>
        <w:ind w:left="1540" w:hanging="360"/>
      </w:pPr>
      <w:rPr>
        <w:rFonts w:hint="default"/>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11" w15:restartNumberingAfterBreak="0">
    <w:nsid w:val="37894F75"/>
    <w:multiLevelType w:val="multilevel"/>
    <w:tmpl w:val="5C4AE920"/>
    <w:lvl w:ilvl="0">
      <w:start w:val="1"/>
      <w:numFmt w:val="decimal"/>
      <w:pStyle w:val="AnswerNumber3"/>
      <w:lvlText w:val="%1"/>
      <w:lvlJc w:val="right"/>
      <w:pPr>
        <w:tabs>
          <w:tab w:val="num" w:pos="1440"/>
        </w:tabs>
        <w:ind w:left="1440" w:hanging="245"/>
      </w:pPr>
      <w:rPr>
        <w:rFonts w:ascii="Arial" w:hAnsi="Arial" w:hint="default"/>
        <w:b w:val="0"/>
        <w:i w:val="0"/>
        <w:color w:val="000000" w:themeColor="text1"/>
        <w:spacing w:val="-4"/>
        <w:sz w:val="20"/>
      </w:rPr>
    </w:lvl>
    <w:lvl w:ilvl="1">
      <w:start w:val="1"/>
      <w:numFmt w:val="lowerLetter"/>
      <w:lvlText w:val="%2"/>
      <w:lvlJc w:val="right"/>
      <w:pPr>
        <w:tabs>
          <w:tab w:val="num" w:pos="1800"/>
        </w:tabs>
        <w:ind w:left="1800" w:hanging="252"/>
      </w:pPr>
      <w:rPr>
        <w:rFonts w:ascii="Arial" w:hAnsi="Arial" w:hint="default"/>
        <w:b w:val="0"/>
        <w:i w:val="0"/>
        <w:color w:val="000000" w:themeColor="text1"/>
        <w:sz w:val="20"/>
      </w:rPr>
    </w:lvl>
    <w:lvl w:ilvl="2">
      <w:start w:val="1"/>
      <w:numFmt w:val="lowerRoman"/>
      <w:lvlText w:val="%3"/>
      <w:lvlJc w:val="right"/>
      <w:pPr>
        <w:tabs>
          <w:tab w:val="num" w:pos="2160"/>
        </w:tabs>
        <w:ind w:left="2160" w:hanging="288"/>
      </w:pPr>
      <w:rPr>
        <w:rFonts w:ascii="Arial" w:hAnsi="Arial" w:hint="default"/>
        <w:b w:val="0"/>
        <w:i w:val="0"/>
        <w:color w:val="000000" w:themeColor="text1"/>
        <w:sz w:val="20"/>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2" w15:restartNumberingAfterBreak="0">
    <w:nsid w:val="39AF26E9"/>
    <w:multiLevelType w:val="hybridMultilevel"/>
    <w:tmpl w:val="043E269E"/>
    <w:lvl w:ilvl="0" w:tplc="E392F746">
      <w:start w:val="1"/>
      <w:numFmt w:val="lowerLetter"/>
      <w:lvlText w:val="%1."/>
      <w:lvlJc w:val="left"/>
      <w:pPr>
        <w:ind w:left="2290" w:hanging="390"/>
      </w:pPr>
      <w:rPr>
        <w:rFonts w:hint="default"/>
      </w:rPr>
    </w:lvl>
    <w:lvl w:ilvl="1" w:tplc="04090019" w:tentative="1">
      <w:start w:val="1"/>
      <w:numFmt w:val="lowerLetter"/>
      <w:lvlText w:val="%2."/>
      <w:lvlJc w:val="left"/>
      <w:pPr>
        <w:ind w:left="2980" w:hanging="360"/>
      </w:pPr>
    </w:lvl>
    <w:lvl w:ilvl="2" w:tplc="0409001B" w:tentative="1">
      <w:start w:val="1"/>
      <w:numFmt w:val="lowerRoman"/>
      <w:lvlText w:val="%3."/>
      <w:lvlJc w:val="right"/>
      <w:pPr>
        <w:ind w:left="3700" w:hanging="180"/>
      </w:pPr>
    </w:lvl>
    <w:lvl w:ilvl="3" w:tplc="0409000F" w:tentative="1">
      <w:start w:val="1"/>
      <w:numFmt w:val="decimal"/>
      <w:lvlText w:val="%4."/>
      <w:lvlJc w:val="left"/>
      <w:pPr>
        <w:ind w:left="4420" w:hanging="360"/>
      </w:pPr>
    </w:lvl>
    <w:lvl w:ilvl="4" w:tplc="04090019" w:tentative="1">
      <w:start w:val="1"/>
      <w:numFmt w:val="lowerLetter"/>
      <w:lvlText w:val="%5."/>
      <w:lvlJc w:val="left"/>
      <w:pPr>
        <w:ind w:left="5140" w:hanging="360"/>
      </w:pPr>
    </w:lvl>
    <w:lvl w:ilvl="5" w:tplc="0409001B" w:tentative="1">
      <w:start w:val="1"/>
      <w:numFmt w:val="lowerRoman"/>
      <w:lvlText w:val="%6."/>
      <w:lvlJc w:val="right"/>
      <w:pPr>
        <w:ind w:left="5860" w:hanging="180"/>
      </w:pPr>
    </w:lvl>
    <w:lvl w:ilvl="6" w:tplc="0409000F" w:tentative="1">
      <w:start w:val="1"/>
      <w:numFmt w:val="decimal"/>
      <w:lvlText w:val="%7."/>
      <w:lvlJc w:val="left"/>
      <w:pPr>
        <w:ind w:left="6580" w:hanging="360"/>
      </w:pPr>
    </w:lvl>
    <w:lvl w:ilvl="7" w:tplc="04090019" w:tentative="1">
      <w:start w:val="1"/>
      <w:numFmt w:val="lowerLetter"/>
      <w:lvlText w:val="%8."/>
      <w:lvlJc w:val="left"/>
      <w:pPr>
        <w:ind w:left="7300" w:hanging="360"/>
      </w:pPr>
    </w:lvl>
    <w:lvl w:ilvl="8" w:tplc="0409001B" w:tentative="1">
      <w:start w:val="1"/>
      <w:numFmt w:val="lowerRoman"/>
      <w:lvlText w:val="%9."/>
      <w:lvlJc w:val="right"/>
      <w:pPr>
        <w:ind w:left="8020" w:hanging="180"/>
      </w:pPr>
    </w:lvl>
  </w:abstractNum>
  <w:abstractNum w:abstractNumId="13" w15:restartNumberingAfterBreak="0">
    <w:nsid w:val="46BE18A7"/>
    <w:multiLevelType w:val="multilevel"/>
    <w:tmpl w:val="1B04BC5E"/>
    <w:lvl w:ilvl="0">
      <w:start w:val="1"/>
      <w:numFmt w:val="bullet"/>
      <w:pStyle w:val="InstructionBullet"/>
      <w:lvlText w:val=""/>
      <w:lvlJc w:val="left"/>
      <w:pPr>
        <w:ind w:left="360" w:hanging="360"/>
      </w:pPr>
      <w:rPr>
        <w:rFonts w:ascii="Wingdings" w:hAnsi="Wingdings" w:hint="default"/>
        <w:b w:val="0"/>
        <w:i w:val="0"/>
        <w:caps w:val="0"/>
        <w:strike w:val="0"/>
        <w:dstrike w:val="0"/>
        <w:vanish w:val="0"/>
        <w:color w:val="0079C2"/>
        <w:spacing w:val="0"/>
        <w:w w:val="100"/>
        <w:position w:val="0"/>
        <w:sz w:val="14"/>
        <w:vertAlign w:val="baseline"/>
      </w:rPr>
    </w:lvl>
    <w:lvl w:ilvl="1">
      <w:start w:val="1"/>
      <w:numFmt w:val="bullet"/>
      <w:lvlRestart w:val="0"/>
      <w:lvlText w:val=""/>
      <w:lvlJc w:val="left"/>
      <w:pPr>
        <w:ind w:left="720" w:hanging="360"/>
      </w:pPr>
      <w:rPr>
        <w:rFonts w:ascii="Symbol" w:hAnsi="Symbol" w:hint="default"/>
        <w:b/>
        <w:i w:val="0"/>
        <w:caps w:val="0"/>
        <w:strike w:val="0"/>
        <w:dstrike w:val="0"/>
        <w:vanish w:val="0"/>
        <w:color w:val="0079C2"/>
        <w:position w:val="0"/>
        <w:sz w:val="24"/>
        <w:vertAlign w:val="baseline"/>
      </w:rPr>
    </w:lvl>
    <w:lvl w:ilvl="2">
      <w:start w:val="1"/>
      <w:numFmt w:val="bullet"/>
      <w:lvlRestart w:val="0"/>
      <w:lvlText w:val="»"/>
      <w:lvlJc w:val="left"/>
      <w:pPr>
        <w:ind w:left="1080" w:hanging="360"/>
      </w:pPr>
      <w:rPr>
        <w:rFonts w:ascii="Arial Bold" w:hAnsi="Arial Bold" w:hint="default"/>
        <w:b w:val="0"/>
        <w:i w:val="0"/>
        <w:color w:val="0079C2"/>
        <w:sz w:val="2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74B422F"/>
    <w:multiLevelType w:val="hybridMultilevel"/>
    <w:tmpl w:val="99E8DE16"/>
    <w:lvl w:ilvl="0" w:tplc="8A8CB21E">
      <w:start w:val="1"/>
      <w:numFmt w:val="bullet"/>
      <w:lvlText w:val=""/>
      <w:lvlJc w:val="left"/>
      <w:pPr>
        <w:ind w:left="1526" w:hanging="360"/>
      </w:pPr>
      <w:rPr>
        <w:rFonts w:ascii="Wingdings" w:hAnsi="Wingdings" w:hint="default"/>
        <w:color w:val="2E74B5" w:themeColor="accent5" w:themeShade="BF"/>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5" w15:restartNumberingAfterBreak="0">
    <w:nsid w:val="4C231720"/>
    <w:multiLevelType w:val="multilevel"/>
    <w:tmpl w:val="5F42D1CE"/>
    <w:lvl w:ilvl="0">
      <w:start w:val="1"/>
      <w:numFmt w:val="bullet"/>
      <w:pStyle w:val="AnswerBullet"/>
      <w:lvlText w:val=""/>
      <w:lvlJc w:val="left"/>
      <w:pPr>
        <w:ind w:left="720" w:hanging="360"/>
      </w:pPr>
      <w:rPr>
        <w:rFonts w:ascii="Wingdings" w:hAnsi="Wingdings" w:hint="default"/>
        <w:b w:val="0"/>
        <w:i w:val="0"/>
        <w:color w:val="009CA6"/>
        <w:sz w:val="14"/>
      </w:rPr>
    </w:lvl>
    <w:lvl w:ilvl="1">
      <w:start w:val="1"/>
      <w:numFmt w:val="bullet"/>
      <w:lvlText w:val=""/>
      <w:lvlJc w:val="left"/>
      <w:pPr>
        <w:tabs>
          <w:tab w:val="num" w:pos="1080"/>
        </w:tabs>
        <w:ind w:left="1080" w:hanging="360"/>
      </w:pPr>
      <w:rPr>
        <w:rFonts w:ascii="Symbol" w:hAnsi="Symbol" w:hint="default"/>
        <w:b/>
        <w:i w:val="0"/>
        <w:color w:val="009CA6"/>
        <w:sz w:val="20"/>
      </w:rPr>
    </w:lvl>
    <w:lvl w:ilvl="2">
      <w:start w:val="1"/>
      <w:numFmt w:val="bullet"/>
      <w:lvlText w:val="»"/>
      <w:lvlJc w:val="left"/>
      <w:pPr>
        <w:ind w:left="1440" w:hanging="360"/>
      </w:pPr>
      <w:rPr>
        <w:rFonts w:ascii="Arial Bold" w:hAnsi="Arial Bold" w:hint="default"/>
        <w:color w:val="009CA6"/>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6" w15:restartNumberingAfterBreak="0">
    <w:nsid w:val="51556BB1"/>
    <w:multiLevelType w:val="multilevel"/>
    <w:tmpl w:val="7A40823A"/>
    <w:lvl w:ilvl="0">
      <w:start w:val="1"/>
      <w:numFmt w:val="bullet"/>
      <w:pStyle w:val="AnswerBullet2"/>
      <w:lvlText w:val=""/>
      <w:lvlJc w:val="left"/>
      <w:pPr>
        <w:ind w:left="1080" w:hanging="360"/>
      </w:pPr>
      <w:rPr>
        <w:rFonts w:ascii="Wingdings" w:hAnsi="Wingdings" w:hint="default"/>
        <w:b w:val="0"/>
        <w:i w:val="0"/>
        <w:color w:val="009CA6"/>
        <w:sz w:val="14"/>
      </w:rPr>
    </w:lvl>
    <w:lvl w:ilvl="1">
      <w:start w:val="1"/>
      <w:numFmt w:val="bullet"/>
      <w:lvlText w:val=""/>
      <w:lvlJc w:val="left"/>
      <w:pPr>
        <w:tabs>
          <w:tab w:val="num" w:pos="1440"/>
        </w:tabs>
        <w:ind w:left="1440" w:hanging="360"/>
      </w:pPr>
      <w:rPr>
        <w:rFonts w:ascii="Symbol" w:hAnsi="Symbol" w:hint="default"/>
        <w:b/>
        <w:i w:val="0"/>
        <w:color w:val="009CA6"/>
      </w:rPr>
    </w:lvl>
    <w:lvl w:ilvl="2">
      <w:start w:val="1"/>
      <w:numFmt w:val="bullet"/>
      <w:lvlText w:val="»"/>
      <w:lvlJc w:val="left"/>
      <w:pPr>
        <w:ind w:left="1800" w:hanging="360"/>
      </w:pPr>
      <w:rPr>
        <w:rFonts w:ascii="Arial Bold" w:hAnsi="Arial Bold" w:hint="default"/>
        <w:color w:val="009CA6"/>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2A83922"/>
    <w:multiLevelType w:val="hybridMultilevel"/>
    <w:tmpl w:val="1AF0C8A2"/>
    <w:lvl w:ilvl="0" w:tplc="AD66AB24">
      <w:start w:val="1"/>
      <w:numFmt w:val="lowerLetter"/>
      <w:lvlText w:val="%1."/>
      <w:lvlJc w:val="left"/>
      <w:pPr>
        <w:ind w:left="1570" w:hanging="390"/>
      </w:pPr>
      <w:rPr>
        <w:rFonts w:hint="default"/>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18" w15:restartNumberingAfterBreak="0">
    <w:nsid w:val="532E6252"/>
    <w:multiLevelType w:val="multilevel"/>
    <w:tmpl w:val="2D98773E"/>
    <w:lvl w:ilvl="0">
      <w:start w:val="1"/>
      <w:numFmt w:val="decimal"/>
      <w:pStyle w:val="TableBodyInstructionNumbering"/>
      <w:lvlText w:val="%1"/>
      <w:lvlJc w:val="right"/>
      <w:pPr>
        <w:tabs>
          <w:tab w:val="num" w:pos="360"/>
        </w:tabs>
        <w:ind w:left="360" w:hanging="216"/>
      </w:pPr>
      <w:rPr>
        <w:rFonts w:ascii="Arial" w:hAnsi="Arial" w:hint="default"/>
        <w:b w:val="0"/>
        <w:i w:val="0"/>
        <w:color w:val="696969"/>
        <w:spacing w:val="-4"/>
        <w:sz w:val="20"/>
      </w:rPr>
    </w:lvl>
    <w:lvl w:ilvl="1">
      <w:start w:val="1"/>
      <w:numFmt w:val="lowerLetter"/>
      <w:lvlText w:val="%2"/>
      <w:lvlJc w:val="right"/>
      <w:pPr>
        <w:tabs>
          <w:tab w:val="num" w:pos="720"/>
        </w:tabs>
        <w:ind w:left="720" w:hanging="245"/>
      </w:pPr>
      <w:rPr>
        <w:rFonts w:ascii="Arial" w:hAnsi="Arial" w:hint="default"/>
        <w:b w:val="0"/>
        <w:i w:val="0"/>
        <w:color w:val="696969"/>
        <w:spacing w:val="-4"/>
        <w:sz w:val="20"/>
      </w:rPr>
    </w:lvl>
    <w:lvl w:ilvl="2">
      <w:start w:val="1"/>
      <w:numFmt w:val="lowerRoman"/>
      <w:lvlText w:val="%3"/>
      <w:lvlJc w:val="right"/>
      <w:pPr>
        <w:tabs>
          <w:tab w:val="num" w:pos="1080"/>
        </w:tabs>
        <w:ind w:left="1080" w:hanging="288"/>
      </w:pPr>
      <w:rPr>
        <w:rFonts w:ascii="Arial" w:hAnsi="Arial" w:hint="default"/>
        <w:b w:val="0"/>
        <w:i w:val="0"/>
        <w:color w:val="696969"/>
        <w:spacing w:val="-4"/>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5A904BE"/>
    <w:multiLevelType w:val="multilevel"/>
    <w:tmpl w:val="9506750A"/>
    <w:lvl w:ilvl="0">
      <w:start w:val="1"/>
      <w:numFmt w:val="upperLetter"/>
      <w:pStyle w:val="QuestionBodyAlphabet"/>
      <w:lvlText w:val="%1"/>
      <w:lvlJc w:val="right"/>
      <w:pPr>
        <w:tabs>
          <w:tab w:val="num" w:pos="360"/>
        </w:tabs>
        <w:ind w:left="360" w:hanging="216"/>
      </w:pPr>
      <w:rPr>
        <w:rFonts w:ascii="Arial" w:hAnsi="Arial" w:hint="default"/>
        <w:b w:val="0"/>
        <w:i w:val="0"/>
        <w:color w:val="696969"/>
        <w:position w:val="0"/>
        <w:sz w:val="20"/>
      </w:rPr>
    </w:lvl>
    <w:lvl w:ilvl="1">
      <w:start w:val="1"/>
      <w:numFmt w:val="decimal"/>
      <w:lvlText w:val="%2"/>
      <w:lvlJc w:val="right"/>
      <w:pPr>
        <w:tabs>
          <w:tab w:val="num" w:pos="720"/>
        </w:tabs>
        <w:ind w:left="720" w:hanging="245"/>
      </w:pPr>
      <w:rPr>
        <w:rFonts w:ascii="Arial" w:hAnsi="Arial" w:hint="default"/>
        <w:b w:val="0"/>
        <w:i w:val="0"/>
        <w:color w:val="696969"/>
        <w:spacing w:val="-4"/>
        <w:sz w:val="20"/>
      </w:rPr>
    </w:lvl>
    <w:lvl w:ilvl="2">
      <w:start w:val="1"/>
      <w:numFmt w:val="lowerRoman"/>
      <w:lvlText w:val="%3"/>
      <w:lvlJc w:val="right"/>
      <w:pPr>
        <w:tabs>
          <w:tab w:val="num" w:pos="1080"/>
        </w:tabs>
        <w:ind w:left="1080" w:hanging="288"/>
      </w:pPr>
      <w:rPr>
        <w:rFonts w:ascii="Arial" w:hAnsi="Arial" w:hint="default"/>
        <w:b w:val="0"/>
        <w:i w:val="0"/>
        <w:caps w:val="0"/>
        <w:strike w:val="0"/>
        <w:dstrike w:val="0"/>
        <w:vanish w:val="0"/>
        <w:color w:val="696969"/>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68D2C8E"/>
    <w:multiLevelType w:val="hybridMultilevel"/>
    <w:tmpl w:val="073E36C0"/>
    <w:lvl w:ilvl="0" w:tplc="04090005">
      <w:start w:val="1"/>
      <w:numFmt w:val="bullet"/>
      <w:lvlText w:val=""/>
      <w:lvlJc w:val="left"/>
      <w:pPr>
        <w:ind w:left="2250" w:hanging="360"/>
      </w:pPr>
      <w:rPr>
        <w:rFonts w:ascii="Wingdings" w:hAnsi="Wingdings"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1" w15:restartNumberingAfterBreak="0">
    <w:nsid w:val="58BB4E1A"/>
    <w:multiLevelType w:val="hybridMultilevel"/>
    <w:tmpl w:val="0A64F538"/>
    <w:lvl w:ilvl="0" w:tplc="8A8CB21E">
      <w:start w:val="1"/>
      <w:numFmt w:val="bullet"/>
      <w:lvlText w:val=""/>
      <w:lvlJc w:val="left"/>
      <w:pPr>
        <w:ind w:left="2250" w:hanging="360"/>
      </w:pPr>
      <w:rPr>
        <w:rFonts w:ascii="Wingdings" w:hAnsi="Wingdings" w:hint="default"/>
        <w:color w:val="2E74B5" w:themeColor="accent5" w:themeShade="BF"/>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2" w15:restartNumberingAfterBreak="0">
    <w:nsid w:val="5C35349D"/>
    <w:multiLevelType w:val="multilevel"/>
    <w:tmpl w:val="27B840E2"/>
    <w:lvl w:ilvl="0">
      <w:start w:val="1"/>
      <w:numFmt w:val="bullet"/>
      <w:pStyle w:val="Bullet"/>
      <w:lvlText w:val=""/>
      <w:lvlJc w:val="left"/>
      <w:pPr>
        <w:ind w:left="360" w:hanging="360"/>
      </w:pPr>
      <w:rPr>
        <w:rFonts w:ascii="Wingdings" w:hAnsi="Wingdings" w:hint="default"/>
        <w:b w:val="0"/>
        <w:i w:val="0"/>
        <w:color w:val="009CA6"/>
        <w:sz w:val="14"/>
      </w:rPr>
    </w:lvl>
    <w:lvl w:ilvl="1">
      <w:start w:val="1"/>
      <w:numFmt w:val="bullet"/>
      <w:lvlText w:val=""/>
      <w:lvlJc w:val="left"/>
      <w:pPr>
        <w:ind w:left="720" w:hanging="360"/>
      </w:pPr>
      <w:rPr>
        <w:rFonts w:ascii="Symbol" w:hAnsi="Symbol" w:hint="default"/>
        <w:b/>
        <w:i w:val="0"/>
        <w:color w:val="009CA6"/>
        <w:sz w:val="20"/>
      </w:rPr>
    </w:lvl>
    <w:lvl w:ilvl="2">
      <w:start w:val="1"/>
      <w:numFmt w:val="bullet"/>
      <w:lvlText w:val="»"/>
      <w:lvlJc w:val="left"/>
      <w:pPr>
        <w:ind w:left="1080" w:hanging="360"/>
      </w:pPr>
      <w:rPr>
        <w:rFonts w:ascii="Arial Bold" w:hAnsi="Arial Bold" w:hint="default"/>
        <w:b w:val="0"/>
        <w:i w:val="0"/>
        <w:color w:val="009CA6"/>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CA70C02"/>
    <w:multiLevelType w:val="multilevel"/>
    <w:tmpl w:val="2AB6E614"/>
    <w:lvl w:ilvl="0">
      <w:start w:val="1"/>
      <w:numFmt w:val="bullet"/>
      <w:pStyle w:val="TableBodyInstructionsBullet"/>
      <w:lvlText w:val=""/>
      <w:lvlJc w:val="left"/>
      <w:pPr>
        <w:tabs>
          <w:tab w:val="num" w:pos="360"/>
        </w:tabs>
        <w:ind w:left="360" w:hanging="360"/>
      </w:pPr>
      <w:rPr>
        <w:rFonts w:ascii="Wingdings" w:hAnsi="Wingdings" w:hint="default"/>
        <w:b w:val="0"/>
        <w:i w:val="0"/>
        <w:color w:val="0079C2"/>
        <w:sz w:val="13"/>
      </w:rPr>
    </w:lvl>
    <w:lvl w:ilvl="1">
      <w:start w:val="1"/>
      <w:numFmt w:val="bullet"/>
      <w:lvlText w:val=""/>
      <w:lvlJc w:val="left"/>
      <w:pPr>
        <w:tabs>
          <w:tab w:val="num" w:pos="720"/>
        </w:tabs>
        <w:ind w:left="720" w:hanging="360"/>
      </w:pPr>
      <w:rPr>
        <w:rFonts w:ascii="Symbol" w:hAnsi="Symbol" w:hint="default"/>
        <w:b/>
        <w:i w:val="0"/>
        <w:color w:val="0079C2"/>
        <w:sz w:val="20"/>
      </w:rPr>
    </w:lvl>
    <w:lvl w:ilvl="2">
      <w:start w:val="1"/>
      <w:numFmt w:val="bullet"/>
      <w:lvlText w:val="»"/>
      <w:lvlJc w:val="left"/>
      <w:pPr>
        <w:ind w:left="1080" w:hanging="360"/>
      </w:pPr>
      <w:rPr>
        <w:rFonts w:ascii="Arial Bold" w:hAnsi="Arial Bold" w:hint="default"/>
        <w:b w:val="0"/>
        <w:i w:val="0"/>
        <w:color w:val="0079C2"/>
        <w:sz w:val="20"/>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73944C65"/>
    <w:multiLevelType w:val="hybridMultilevel"/>
    <w:tmpl w:val="FE802E98"/>
    <w:lvl w:ilvl="0" w:tplc="06F2AB2A">
      <w:start w:val="1"/>
      <w:numFmt w:val="lowerLetter"/>
      <w:pStyle w:val="InstructAlpha"/>
      <w:lvlText w:val="%1."/>
      <w:lvlJc w:val="left"/>
      <w:pPr>
        <w:ind w:left="1540" w:hanging="360"/>
      </w:pPr>
      <w:rPr>
        <w:rFonts w:hint="default"/>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25" w15:restartNumberingAfterBreak="0">
    <w:nsid w:val="77EE46CA"/>
    <w:multiLevelType w:val="hybridMultilevel"/>
    <w:tmpl w:val="F4420BFC"/>
    <w:lvl w:ilvl="0" w:tplc="8A8CB21E">
      <w:start w:val="1"/>
      <w:numFmt w:val="bullet"/>
      <w:lvlText w:val=""/>
      <w:lvlJc w:val="left"/>
      <w:pPr>
        <w:ind w:left="1526" w:hanging="360"/>
      </w:pPr>
      <w:rPr>
        <w:rFonts w:ascii="Wingdings" w:hAnsi="Wingdings" w:hint="default"/>
        <w:color w:val="2E74B5" w:themeColor="accent5" w:themeShade="BF"/>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26" w15:restartNumberingAfterBreak="0">
    <w:nsid w:val="790876CD"/>
    <w:multiLevelType w:val="multilevel"/>
    <w:tmpl w:val="8B8CF51A"/>
    <w:lvl w:ilvl="0">
      <w:start w:val="1"/>
      <w:numFmt w:val="bullet"/>
      <w:pStyle w:val="QuestionBullet"/>
      <w:lvlText w:val=""/>
      <w:lvlJc w:val="left"/>
      <w:pPr>
        <w:tabs>
          <w:tab w:val="num" w:pos="720"/>
        </w:tabs>
        <w:ind w:left="720" w:hanging="360"/>
      </w:pPr>
      <w:rPr>
        <w:rFonts w:ascii="Wingdings" w:hAnsi="Wingdings" w:hint="default"/>
        <w:b w:val="0"/>
        <w:i w:val="0"/>
        <w:color w:val="0079C2"/>
        <w:position w:val="0"/>
        <w:sz w:val="14"/>
      </w:rPr>
    </w:lvl>
    <w:lvl w:ilvl="1">
      <w:start w:val="1"/>
      <w:numFmt w:val="bullet"/>
      <w:lvlText w:val=""/>
      <w:lvlJc w:val="left"/>
      <w:pPr>
        <w:tabs>
          <w:tab w:val="num" w:pos="1080"/>
        </w:tabs>
        <w:ind w:left="1080" w:hanging="360"/>
      </w:pPr>
      <w:rPr>
        <w:rFonts w:ascii="Symbol" w:hAnsi="Symbol" w:hint="default"/>
        <w:b/>
        <w:i w:val="0"/>
        <w:color w:val="0079C2"/>
        <w:spacing w:val="-4"/>
        <w:sz w:val="20"/>
      </w:rPr>
    </w:lvl>
    <w:lvl w:ilvl="2">
      <w:start w:val="1"/>
      <w:numFmt w:val="bullet"/>
      <w:lvlText w:val="»"/>
      <w:lvlJc w:val="left"/>
      <w:pPr>
        <w:ind w:left="1440" w:hanging="360"/>
      </w:pPr>
      <w:rPr>
        <w:rFonts w:ascii="Arial Bold" w:hAnsi="Arial Bold" w:hint="default"/>
        <w:b w:val="0"/>
        <w:i w:val="0"/>
        <w:caps w:val="0"/>
        <w:strike w:val="0"/>
        <w:dstrike w:val="0"/>
        <w:vanish w:val="0"/>
        <w:color w:val="0079C2"/>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3"/>
  </w:num>
  <w:num w:numId="2">
    <w:abstractNumId w:val="9"/>
  </w:num>
  <w:num w:numId="3">
    <w:abstractNumId w:val="19"/>
  </w:num>
  <w:num w:numId="4">
    <w:abstractNumId w:val="26"/>
  </w:num>
  <w:num w:numId="5">
    <w:abstractNumId w:val="22"/>
  </w:num>
  <w:num w:numId="6">
    <w:abstractNumId w:val="6"/>
  </w:num>
  <w:num w:numId="7">
    <w:abstractNumId w:val="8"/>
  </w:num>
  <w:num w:numId="8">
    <w:abstractNumId w:val="5"/>
  </w:num>
  <w:num w:numId="9">
    <w:abstractNumId w:val="7"/>
  </w:num>
  <w:num w:numId="10">
    <w:abstractNumId w:val="11"/>
  </w:num>
  <w:num w:numId="11">
    <w:abstractNumId w:val="1"/>
  </w:num>
  <w:num w:numId="12">
    <w:abstractNumId w:val="18"/>
  </w:num>
  <w:num w:numId="13">
    <w:abstractNumId w:val="23"/>
  </w:num>
  <w:num w:numId="14">
    <w:abstractNumId w:val="2"/>
  </w:num>
  <w:num w:numId="15">
    <w:abstractNumId w:val="15"/>
  </w:num>
  <w:num w:numId="16">
    <w:abstractNumId w:val="16"/>
  </w:num>
  <w:num w:numId="17">
    <w:abstractNumId w:val="0"/>
  </w:num>
  <w:num w:numId="18">
    <w:abstractNumId w:val="5"/>
  </w:num>
  <w:num w:numId="19">
    <w:abstractNumId w:val="7"/>
  </w:num>
  <w:num w:numId="20">
    <w:abstractNumId w:val="11"/>
  </w:num>
  <w:num w:numId="21">
    <w:abstractNumId w:val="22"/>
  </w:num>
  <w:num w:numId="22">
    <w:abstractNumId w:val="6"/>
  </w:num>
  <w:num w:numId="23">
    <w:abstractNumId w:val="8"/>
  </w:num>
  <w:num w:numId="24">
    <w:abstractNumId w:val="13"/>
  </w:num>
  <w:num w:numId="25">
    <w:abstractNumId w:val="9"/>
  </w:num>
  <w:num w:numId="26">
    <w:abstractNumId w:val="19"/>
  </w:num>
  <w:num w:numId="27">
    <w:abstractNumId w:val="26"/>
  </w:num>
  <w:num w:numId="28">
    <w:abstractNumId w:val="1"/>
  </w:num>
  <w:num w:numId="29">
    <w:abstractNumId w:val="18"/>
  </w:num>
  <w:num w:numId="30">
    <w:abstractNumId w:val="23"/>
  </w:num>
  <w:num w:numId="31">
    <w:abstractNumId w:val="2"/>
  </w:num>
  <w:num w:numId="32">
    <w:abstractNumId w:val="17"/>
  </w:num>
  <w:num w:numId="33">
    <w:abstractNumId w:val="12"/>
  </w:num>
  <w:num w:numId="34">
    <w:abstractNumId w:val="10"/>
  </w:num>
  <w:num w:numId="35">
    <w:abstractNumId w:val="4"/>
  </w:num>
  <w:num w:numId="36">
    <w:abstractNumId w:val="24"/>
  </w:num>
  <w:num w:numId="37">
    <w:abstractNumId w:val="20"/>
  </w:num>
  <w:num w:numId="38">
    <w:abstractNumId w:val="21"/>
  </w:num>
  <w:num w:numId="39">
    <w:abstractNumId w:val="3"/>
  </w:num>
  <w:num w:numId="40">
    <w:abstractNumId w:val="25"/>
  </w:num>
  <w:num w:numId="41">
    <w:abstractNumId w:val="14"/>
  </w:num>
  <w:num w:numId="42">
    <w:abstractNumId w:val="24"/>
    <w:lvlOverride w:ilvl="0">
      <w:startOverride w:val="1"/>
    </w:lvlOverride>
  </w:num>
  <w:num w:numId="43">
    <w:abstractNumId w:val="24"/>
    <w:lvlOverride w:ilvl="0">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6F7"/>
    <w:rsid w:val="00000066"/>
    <w:rsid w:val="00125DF5"/>
    <w:rsid w:val="001C5906"/>
    <w:rsid w:val="002052D8"/>
    <w:rsid w:val="00304D52"/>
    <w:rsid w:val="00330EBE"/>
    <w:rsid w:val="004D5CD4"/>
    <w:rsid w:val="0055739B"/>
    <w:rsid w:val="005901CD"/>
    <w:rsid w:val="005F724D"/>
    <w:rsid w:val="00715A0B"/>
    <w:rsid w:val="007A613B"/>
    <w:rsid w:val="007B435A"/>
    <w:rsid w:val="00816E4E"/>
    <w:rsid w:val="00916F93"/>
    <w:rsid w:val="00921D72"/>
    <w:rsid w:val="009456F7"/>
    <w:rsid w:val="00AA064C"/>
    <w:rsid w:val="00AA7256"/>
    <w:rsid w:val="00CE7B4C"/>
    <w:rsid w:val="00CF486E"/>
    <w:rsid w:val="00D02152"/>
    <w:rsid w:val="00D9257D"/>
    <w:rsid w:val="00E21B90"/>
    <w:rsid w:val="00E67C30"/>
    <w:rsid w:val="00ED5E13"/>
    <w:rsid w:val="00EF2E41"/>
    <w:rsid w:val="00FE1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77B3E48"/>
  <w15:chartTrackingRefBased/>
  <w15:docId w15:val="{EDF58057-3906-4E1E-9D57-8D8B2EBA0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6F7"/>
    <w:pPr>
      <w:spacing w:after="200" w:line="276" w:lineRule="auto"/>
    </w:pPr>
    <w:rPr>
      <w:rFonts w:eastAsiaTheme="minorEastAsia"/>
    </w:rPr>
  </w:style>
  <w:style w:type="paragraph" w:styleId="Heading1">
    <w:name w:val="heading 1"/>
    <w:next w:val="Normal"/>
    <w:link w:val="Heading1Char"/>
    <w:uiPriority w:val="9"/>
    <w:qFormat/>
    <w:pPr>
      <w:keepNext/>
      <w:keepLines/>
      <w:spacing w:before="240" w:after="100" w:line="360" w:lineRule="exact"/>
      <w:outlineLvl w:val="0"/>
    </w:pPr>
    <w:rPr>
      <w:rFonts w:ascii="Arial" w:eastAsiaTheme="majorEastAsia" w:hAnsi="Arial" w:cs="Times New Roman (Headings CS)"/>
      <w:b/>
      <w:color w:val="0079C2"/>
      <w:spacing w:val="-6"/>
      <w:kern w:val="28"/>
      <w:sz w:val="36"/>
      <w:szCs w:val="32"/>
    </w:rPr>
  </w:style>
  <w:style w:type="paragraph" w:styleId="Heading2">
    <w:name w:val="heading 2"/>
    <w:next w:val="Normal"/>
    <w:link w:val="Heading2Char"/>
    <w:uiPriority w:val="9"/>
    <w:unhideWhenUsed/>
    <w:qFormat/>
    <w:pPr>
      <w:keepNext/>
      <w:keepLines/>
      <w:spacing w:before="160" w:after="80" w:line="360" w:lineRule="exact"/>
      <w:outlineLvl w:val="1"/>
    </w:pPr>
    <w:rPr>
      <w:rFonts w:ascii="Arial" w:eastAsiaTheme="majorEastAsia" w:hAnsi="Arial" w:cs="Times New Roman (Headings CS)"/>
      <w:b/>
      <w:color w:val="009CA6"/>
      <w:spacing w:val="-6"/>
      <w:sz w:val="32"/>
      <w:szCs w:val="26"/>
    </w:rPr>
  </w:style>
  <w:style w:type="paragraph" w:styleId="Heading3">
    <w:name w:val="heading 3"/>
    <w:next w:val="Normal"/>
    <w:link w:val="Heading3Char"/>
    <w:uiPriority w:val="9"/>
    <w:unhideWhenUsed/>
    <w:qFormat/>
    <w:pPr>
      <w:keepNext/>
      <w:keepLines/>
      <w:widowControl w:val="0"/>
      <w:spacing w:before="160" w:after="60" w:line="360" w:lineRule="exact"/>
      <w:outlineLvl w:val="2"/>
    </w:pPr>
    <w:rPr>
      <w:rFonts w:ascii="Arial" w:eastAsiaTheme="majorEastAsia" w:hAnsi="Arial" w:cs="Times New Roman (Headings CS)"/>
      <w:b/>
      <w:color w:val="000000" w:themeColor="text1"/>
      <w:spacing w:val="-6"/>
      <w:sz w:val="28"/>
      <w:szCs w:val="24"/>
    </w:rPr>
  </w:style>
  <w:style w:type="paragraph" w:styleId="Heading4">
    <w:name w:val="heading 4"/>
    <w:next w:val="Normal"/>
    <w:link w:val="Heading4Char"/>
    <w:uiPriority w:val="9"/>
    <w:unhideWhenUsed/>
    <w:pPr>
      <w:keepNext/>
      <w:keepLines/>
      <w:widowControl w:val="0"/>
      <w:spacing w:before="160" w:after="60" w:line="360" w:lineRule="exact"/>
      <w:outlineLvl w:val="3"/>
    </w:pPr>
    <w:rPr>
      <w:rFonts w:ascii="Arial" w:eastAsiaTheme="majorEastAsia" w:hAnsi="Arial" w:cs="Times New Roman (Headings CS)"/>
      <w:b/>
      <w:iCs/>
      <w:color w:val="69B3E7"/>
      <w:spacing w:val="-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swerBody">
    <w:name w:val="Answer Body"/>
    <w:link w:val="AnswerBodyChar"/>
    <w:qFormat/>
    <w:pPr>
      <w:keepLines/>
      <w:spacing w:line="260" w:lineRule="exact"/>
      <w:ind w:left="360"/>
    </w:pPr>
    <w:rPr>
      <w:rFonts w:ascii="Arial" w:hAnsi="Arial"/>
      <w:color w:val="000000" w:themeColor="text1"/>
      <w:spacing w:val="-4"/>
      <w:sz w:val="20"/>
    </w:rPr>
  </w:style>
  <w:style w:type="character" w:customStyle="1" w:styleId="AnswerBodyChar">
    <w:name w:val="Answer Body Char"/>
    <w:basedOn w:val="DefaultParagraphFont"/>
    <w:link w:val="AnswerBody"/>
    <w:locked/>
    <w:rPr>
      <w:rFonts w:ascii="Arial" w:hAnsi="Arial"/>
      <w:color w:val="000000" w:themeColor="text1"/>
      <w:spacing w:val="-4"/>
      <w:sz w:val="20"/>
    </w:rPr>
  </w:style>
  <w:style w:type="paragraph" w:customStyle="1" w:styleId="AnswerBody2">
    <w:name w:val="Answer Body 2"/>
    <w:link w:val="AnswerBody2Char"/>
    <w:pPr>
      <w:keepLines/>
      <w:spacing w:line="260" w:lineRule="exact"/>
      <w:ind w:left="720"/>
    </w:pPr>
    <w:rPr>
      <w:rFonts w:ascii="Arial" w:hAnsi="Arial"/>
      <w:color w:val="000000" w:themeColor="text1"/>
      <w:spacing w:val="-4"/>
      <w:sz w:val="20"/>
    </w:rPr>
  </w:style>
  <w:style w:type="character" w:customStyle="1" w:styleId="AnswerBody2Char">
    <w:name w:val="Answer Body 2 Char"/>
    <w:basedOn w:val="AnswerBodyChar"/>
    <w:link w:val="AnswerBody2"/>
    <w:rPr>
      <w:rFonts w:ascii="Arial" w:hAnsi="Arial"/>
      <w:color w:val="000000" w:themeColor="text1"/>
      <w:spacing w:val="-4"/>
      <w:sz w:val="20"/>
    </w:rPr>
  </w:style>
  <w:style w:type="paragraph" w:customStyle="1" w:styleId="AnswerBody3">
    <w:name w:val="Answer Body 3"/>
    <w:pPr>
      <w:keepLines/>
      <w:spacing w:line="260" w:lineRule="exact"/>
      <w:ind w:left="1080"/>
    </w:pPr>
    <w:rPr>
      <w:rFonts w:ascii="Arial" w:hAnsi="Arial"/>
      <w:color w:val="000000" w:themeColor="text1"/>
      <w:spacing w:val="-4"/>
      <w:sz w:val="20"/>
    </w:rPr>
  </w:style>
  <w:style w:type="paragraph" w:customStyle="1" w:styleId="AnswerBullet">
    <w:name w:val="Answer Bullet"/>
    <w:link w:val="AnswerBulletChar"/>
    <w:qFormat/>
    <w:pPr>
      <w:keepLines/>
      <w:numPr>
        <w:numId w:val="15"/>
      </w:numPr>
      <w:spacing w:after="60" w:line="260" w:lineRule="exact"/>
    </w:pPr>
    <w:rPr>
      <w:rFonts w:ascii="Arial" w:hAnsi="Arial"/>
      <w:color w:val="000000" w:themeColor="text1"/>
      <w:spacing w:val="-4"/>
      <w:sz w:val="20"/>
    </w:rPr>
  </w:style>
  <w:style w:type="character" w:customStyle="1" w:styleId="AnswerBulletChar">
    <w:name w:val="Answer Bullet Char"/>
    <w:basedOn w:val="DefaultParagraphFont"/>
    <w:link w:val="AnswerBullet"/>
    <w:rPr>
      <w:rFonts w:ascii="Arial" w:hAnsi="Arial"/>
      <w:color w:val="000000" w:themeColor="text1"/>
      <w:spacing w:val="-4"/>
      <w:sz w:val="20"/>
    </w:rPr>
  </w:style>
  <w:style w:type="paragraph" w:customStyle="1" w:styleId="AnswerBullet2">
    <w:name w:val="Answer Bullet 2"/>
    <w:pPr>
      <w:numPr>
        <w:numId w:val="16"/>
      </w:numPr>
      <w:spacing w:after="60" w:line="260" w:lineRule="exact"/>
    </w:pPr>
    <w:rPr>
      <w:rFonts w:ascii="Arial" w:hAnsi="Arial"/>
      <w:color w:val="000000" w:themeColor="text1"/>
      <w:spacing w:val="-4"/>
      <w:sz w:val="20"/>
    </w:rPr>
  </w:style>
  <w:style w:type="paragraph" w:customStyle="1" w:styleId="AnswerBullet3">
    <w:name w:val="Answer Bullet 3"/>
    <w:pPr>
      <w:keepLines/>
      <w:numPr>
        <w:numId w:val="17"/>
      </w:numPr>
      <w:spacing w:after="60" w:line="260" w:lineRule="exact"/>
    </w:pPr>
    <w:rPr>
      <w:rFonts w:ascii="Arial" w:hAnsi="Arial"/>
      <w:color w:val="000000" w:themeColor="text1"/>
      <w:spacing w:val="-4"/>
      <w:sz w:val="20"/>
    </w:rPr>
  </w:style>
  <w:style w:type="paragraph" w:customStyle="1" w:styleId="AnswerHeadline1">
    <w:name w:val="Answer Headline 1"/>
    <w:link w:val="AnswerHeadline1CharChar"/>
    <w:pPr>
      <w:keepNext/>
      <w:keepLines/>
      <w:tabs>
        <w:tab w:val="left" w:pos="360"/>
        <w:tab w:val="left" w:pos="720"/>
        <w:tab w:val="left" w:pos="1080"/>
        <w:tab w:val="left" w:pos="1440"/>
        <w:tab w:val="left" w:pos="1800"/>
        <w:tab w:val="left" w:pos="2160"/>
      </w:tabs>
      <w:spacing w:before="200" w:after="60" w:line="300" w:lineRule="exact"/>
      <w:ind w:left="360"/>
    </w:pPr>
    <w:rPr>
      <w:rFonts w:ascii="Arial" w:hAnsi="Arial" w:cs="Times New Roman (Body CS)"/>
      <w:b/>
      <w:color w:val="009CA6"/>
      <w:sz w:val="24"/>
    </w:rPr>
  </w:style>
  <w:style w:type="character" w:customStyle="1" w:styleId="AnswerHeadline1CharChar">
    <w:name w:val="Answer Headline 1 Char Char"/>
    <w:link w:val="AnswerHeadline1"/>
    <w:rPr>
      <w:rFonts w:ascii="Arial" w:hAnsi="Arial" w:cs="Times New Roman (Body CS)"/>
      <w:b/>
      <w:color w:val="009CA6"/>
      <w:sz w:val="24"/>
    </w:rPr>
  </w:style>
  <w:style w:type="paragraph" w:customStyle="1" w:styleId="AnswerHeadline2">
    <w:name w:val="Answer Headline 2"/>
    <w:pPr>
      <w:keepNext/>
      <w:keepLines/>
      <w:tabs>
        <w:tab w:val="left" w:pos="360"/>
        <w:tab w:val="left" w:pos="720"/>
        <w:tab w:val="left" w:pos="1080"/>
        <w:tab w:val="left" w:pos="1440"/>
        <w:tab w:val="left" w:pos="1800"/>
        <w:tab w:val="left" w:pos="2160"/>
      </w:tabs>
      <w:spacing w:before="200" w:after="60" w:line="260" w:lineRule="exact"/>
      <w:ind w:left="360"/>
    </w:pPr>
    <w:rPr>
      <w:rFonts w:ascii="Arial" w:hAnsi="Arial" w:cs="Times New Roman (Body CS)"/>
      <w:b/>
      <w:color w:val="0079C2"/>
    </w:rPr>
  </w:style>
  <w:style w:type="paragraph" w:customStyle="1" w:styleId="AnswerHeadline3">
    <w:name w:val="Answer Headline 3"/>
    <w:pPr>
      <w:keepNext/>
      <w:keepLines/>
      <w:tabs>
        <w:tab w:val="left" w:pos="360"/>
        <w:tab w:val="left" w:pos="720"/>
        <w:tab w:val="left" w:pos="1080"/>
        <w:tab w:val="left" w:pos="1440"/>
        <w:tab w:val="left" w:pos="1800"/>
        <w:tab w:val="left" w:pos="2160"/>
      </w:tabs>
      <w:spacing w:before="200" w:after="60" w:line="260" w:lineRule="exact"/>
      <w:ind w:left="360"/>
    </w:pPr>
    <w:rPr>
      <w:rFonts w:ascii="Arial" w:hAnsi="Arial" w:cs="Times New Roman (Body CS)"/>
      <w:b/>
      <w:color w:val="000000" w:themeColor="text1"/>
      <w:sz w:val="20"/>
    </w:rPr>
  </w:style>
  <w:style w:type="paragraph" w:customStyle="1" w:styleId="AnswerNumber">
    <w:name w:val="Answer Number"/>
    <w:pPr>
      <w:keepLines/>
      <w:numPr>
        <w:numId w:val="18"/>
      </w:numPr>
      <w:spacing w:after="60" w:line="260" w:lineRule="exact"/>
    </w:pPr>
    <w:rPr>
      <w:rFonts w:ascii="Arial" w:hAnsi="Arial"/>
      <w:color w:val="000000" w:themeColor="text1"/>
      <w:spacing w:val="-4"/>
      <w:sz w:val="20"/>
    </w:rPr>
  </w:style>
  <w:style w:type="paragraph" w:customStyle="1" w:styleId="AnswerNumber2">
    <w:name w:val="Answer Number 2"/>
    <w:pPr>
      <w:keepLines/>
      <w:numPr>
        <w:numId w:val="19"/>
      </w:numPr>
      <w:spacing w:after="60" w:line="260" w:lineRule="exact"/>
    </w:pPr>
    <w:rPr>
      <w:rFonts w:ascii="Arial" w:hAnsi="Arial"/>
      <w:color w:val="000000" w:themeColor="text1"/>
      <w:spacing w:val="-4"/>
      <w:sz w:val="20"/>
    </w:rPr>
  </w:style>
  <w:style w:type="paragraph" w:customStyle="1" w:styleId="AnswerNumber3">
    <w:name w:val="Answer Number 3"/>
    <w:pPr>
      <w:keepLines/>
      <w:numPr>
        <w:numId w:val="20"/>
      </w:numPr>
      <w:spacing w:after="60" w:line="260" w:lineRule="exact"/>
    </w:pPr>
    <w:rPr>
      <w:rFonts w:ascii="Arial" w:hAnsi="Arial"/>
      <w:color w:val="000000" w:themeColor="text1"/>
      <w:spacing w:val="-4"/>
      <w:sz w:val="20"/>
    </w:rPr>
  </w:style>
  <w:style w:type="table" w:customStyle="1" w:styleId="AnthemTablenoHeader">
    <w:name w:val="AnthemTable_noHeader"/>
    <w:basedOn w:val="TableNormal"/>
    <w:uiPriority w:val="99"/>
    <w:pPr>
      <w:spacing w:after="0" w:line="240" w:lineRule="auto"/>
    </w:pPr>
    <w:rPr>
      <w:rFonts w:ascii="Arial" w:hAnsi="Arial"/>
      <w:color w:val="0D0D0D" w:themeColor="text1" w:themeTint="F2"/>
      <w:sz w:val="20"/>
    </w:rPr>
    <w:tblPr>
      <w:tblStyleRowBandSize w:val="1"/>
      <w:tblBorders>
        <w:top w:val="single" w:sz="4" w:space="0" w:color="69B3E7"/>
        <w:left w:val="single" w:sz="4" w:space="0" w:color="69B3E7"/>
        <w:bottom w:val="single" w:sz="4" w:space="0" w:color="69B3E7"/>
        <w:right w:val="single" w:sz="4" w:space="0" w:color="69B3E7"/>
        <w:insideH w:val="single" w:sz="4" w:space="0" w:color="69B3E7"/>
        <w:insideV w:val="single" w:sz="4" w:space="0" w:color="69B3E7"/>
      </w:tblBorders>
    </w:tblPr>
    <w:tblStylePr w:type="band1Horz">
      <w:tblPr/>
      <w:tcPr>
        <w:shd w:val="clear" w:color="auto" w:fill="CAE5F8"/>
      </w:tcPr>
    </w:tblStylePr>
  </w:style>
  <w:style w:type="table" w:customStyle="1" w:styleId="AnthemTablewithHeader">
    <w:name w:val="AnthemTable_withHeader"/>
    <w:basedOn w:val="TableNormal"/>
    <w:uiPriority w:val="99"/>
    <w:pPr>
      <w:spacing w:after="0" w:line="240" w:lineRule="auto"/>
    </w:pPr>
    <w:rPr>
      <w:rFonts w:ascii="Arial" w:hAnsi="Arial"/>
      <w:color w:val="0D0D0D" w:themeColor="text1" w:themeTint="F2"/>
      <w:sz w:val="20"/>
    </w:rPr>
    <w:tblPr>
      <w:tblStyleRowBandSize w:val="1"/>
      <w:tblStyleColBandSize w:val="1"/>
      <w:tblBorders>
        <w:top w:val="single" w:sz="4" w:space="0" w:color="69B3E7"/>
        <w:left w:val="single" w:sz="4" w:space="0" w:color="69B3E7"/>
        <w:bottom w:val="single" w:sz="4" w:space="0" w:color="69B3E7"/>
        <w:right w:val="single" w:sz="4" w:space="0" w:color="69B3E7"/>
        <w:insideH w:val="single" w:sz="4" w:space="0" w:color="69B3E7"/>
        <w:insideV w:val="single" w:sz="4" w:space="0" w:color="69B3E7"/>
      </w:tblBorders>
    </w:tblPr>
    <w:tblStylePr w:type="firstRow">
      <w:pPr>
        <w:jc w:val="left"/>
      </w:pPr>
      <w:rPr>
        <w:rFonts w:ascii="Arial" w:hAnsi="Arial"/>
        <w:b w:val="0"/>
        <w:bCs/>
        <w:i w:val="0"/>
        <w:color w:val="FFFFFF" w:themeColor="background1"/>
        <w:sz w:val="20"/>
      </w:rPr>
      <w:tblPr/>
      <w:trPr>
        <w:tblHeader/>
      </w:trPr>
      <w:tcPr>
        <w:shd w:val="clear" w:color="auto" w:fill="0079C2"/>
        <w:vAlign w:val="bottom"/>
      </w:tcPr>
    </w:tblStylePr>
    <w:tblStylePr w:type="lastRow">
      <w:pPr>
        <w:jc w:val="left"/>
      </w:pPr>
      <w:rPr>
        <w:rFonts w:ascii="Arial" w:hAnsi="Arial"/>
        <w:b w:val="0"/>
        <w:bCs/>
        <w:i w:val="0"/>
        <w:color w:val="0D0D0D" w:themeColor="text1" w:themeTint="F2"/>
        <w:sz w:val="20"/>
      </w:rPr>
      <w:tblPr/>
      <w:tcPr>
        <w:tcBorders>
          <w:top w:val="nil"/>
        </w:tcBorders>
      </w:tcPr>
    </w:tblStylePr>
    <w:tblStylePr w:type="firstCol">
      <w:pPr>
        <w:jc w:val="left"/>
      </w:pPr>
      <w:rPr>
        <w:rFonts w:ascii="Arial" w:hAnsi="Arial"/>
        <w:b w:val="0"/>
        <w:bCs/>
        <w:color w:val="0D0D0D" w:themeColor="text1" w:themeTint="F2"/>
        <w:sz w:val="20"/>
      </w:rPr>
    </w:tblStylePr>
    <w:tblStylePr w:type="lastCol">
      <w:rPr>
        <w:rFonts w:ascii="Arial" w:hAnsi="Arial"/>
        <w:b w:val="0"/>
        <w:bCs/>
        <w:i w:val="0"/>
        <w:color w:val="auto"/>
        <w:sz w:val="20"/>
      </w:rPr>
    </w:tblStylePr>
    <w:tblStylePr w:type="band1Horz">
      <w:tblPr/>
      <w:tcPr>
        <w:shd w:val="clear" w:color="auto" w:fill="CAE5F8"/>
      </w:tcPr>
    </w:tblStylePr>
  </w:style>
  <w:style w:type="paragraph" w:customStyle="1" w:styleId="BodyText1">
    <w:name w:val="Body Text1"/>
    <w:link w:val="BodyText1Char"/>
    <w:qFormat/>
    <w:pPr>
      <w:keepLines/>
      <w:spacing w:line="260" w:lineRule="exact"/>
    </w:pPr>
    <w:rPr>
      <w:rFonts w:ascii="Arial" w:hAnsi="Arial"/>
      <w:color w:val="000000"/>
      <w:spacing w:val="-4"/>
      <w:sz w:val="20"/>
    </w:rPr>
  </w:style>
  <w:style w:type="paragraph" w:customStyle="1" w:styleId="Bullet">
    <w:name w:val="Bullet"/>
    <w:pPr>
      <w:keepLines/>
      <w:numPr>
        <w:numId w:val="21"/>
      </w:numPr>
      <w:spacing w:after="60" w:line="260" w:lineRule="exact"/>
    </w:pPr>
    <w:rPr>
      <w:rFonts w:ascii="Arial" w:hAnsi="Arial"/>
      <w:color w:val="000000" w:themeColor="text1"/>
      <w:spacing w:val="-4"/>
      <w:sz w:val="20"/>
    </w:rPr>
  </w:style>
  <w:style w:type="paragraph" w:customStyle="1" w:styleId="BulletAlphabet">
    <w:name w:val="Bullet Alphabet"/>
    <w:pPr>
      <w:keepLines/>
      <w:numPr>
        <w:numId w:val="22"/>
      </w:numPr>
      <w:spacing w:after="60" w:line="260" w:lineRule="exact"/>
    </w:pPr>
    <w:rPr>
      <w:rFonts w:ascii="Arial" w:hAnsi="Arial"/>
      <w:color w:val="000000" w:themeColor="text1"/>
      <w:spacing w:val="-4"/>
      <w:sz w:val="20"/>
    </w:rPr>
  </w:style>
  <w:style w:type="paragraph" w:customStyle="1" w:styleId="BulletNumbering">
    <w:name w:val="Bullet Numbering"/>
    <w:pPr>
      <w:keepLines/>
      <w:numPr>
        <w:numId w:val="23"/>
      </w:numPr>
      <w:spacing w:after="60" w:line="260" w:lineRule="exact"/>
    </w:pPr>
    <w:rPr>
      <w:rFonts w:ascii="Arial" w:hAnsi="Arial"/>
      <w:color w:val="000000" w:themeColor="text1"/>
      <w:spacing w:val="-4"/>
      <w:sz w:val="20"/>
    </w:rPr>
  </w:style>
  <w:style w:type="paragraph" w:customStyle="1" w:styleId="Callout2">
    <w:name w:val="Call out 2"/>
    <w:basedOn w:val="Normal"/>
    <w:pPr>
      <w:keepNext/>
      <w:keepLines/>
      <w:spacing w:before="120" w:after="120" w:line="400" w:lineRule="exact"/>
    </w:pPr>
    <w:rPr>
      <w:rFonts w:ascii="Arial" w:eastAsiaTheme="minorHAnsi" w:hAnsi="Arial" w:cs="Times New Roman (Body CS)"/>
      <w:color w:val="009CA6"/>
      <w:spacing w:val="-6"/>
      <w:sz w:val="28"/>
    </w:rPr>
  </w:style>
  <w:style w:type="paragraph" w:customStyle="1" w:styleId="Callout">
    <w:name w:val="Callout"/>
    <w:pPr>
      <w:keepLines/>
      <w:pBdr>
        <w:top w:val="single" w:sz="12" w:space="1" w:color="009CA6"/>
        <w:left w:val="single" w:sz="12" w:space="4" w:color="009CA6"/>
        <w:bottom w:val="single" w:sz="12" w:space="1" w:color="009CA6"/>
        <w:right w:val="single" w:sz="12" w:space="4" w:color="009CA6"/>
      </w:pBdr>
      <w:shd w:val="clear" w:color="auto" w:fill="009CA6"/>
      <w:spacing w:before="240" w:after="240" w:line="400" w:lineRule="exact"/>
      <w:jc w:val="center"/>
    </w:pPr>
    <w:rPr>
      <w:rFonts w:ascii="Arial" w:hAnsi="Arial" w:cs="Times New Roman (Body CS)"/>
      <w:b/>
      <w:color w:val="FFFFFF" w:themeColor="background1"/>
      <w:sz w:val="24"/>
    </w:rPr>
  </w:style>
  <w:style w:type="paragraph" w:customStyle="1" w:styleId="Checkmark">
    <w:name w:val="Checkmark"/>
    <w:pPr>
      <w:keepLines/>
      <w:spacing w:after="100" w:line="300" w:lineRule="exact"/>
    </w:pPr>
    <w:rPr>
      <w:rFonts w:ascii="Arial Bold" w:eastAsia="Times New Roman" w:hAnsi="Arial Bold" w:cs="Times New Roman"/>
      <w:b/>
      <w:color w:val="0079C2"/>
      <w:spacing w:val="10"/>
      <w:sz w:val="28"/>
      <w:szCs w:val="20"/>
    </w:rPr>
  </w:style>
  <w:style w:type="paragraph" w:styleId="Footer">
    <w:name w:val="footer"/>
    <w:link w:val="FooterChar"/>
    <w:uiPriority w:val="99"/>
    <w:pPr>
      <w:keepLines/>
      <w:spacing w:after="60" w:line="200" w:lineRule="exact"/>
    </w:pPr>
    <w:rPr>
      <w:rFonts w:ascii="Arial" w:eastAsia="Times New Roman" w:hAnsi="Arial" w:cs="Times New Roman"/>
      <w:color w:val="696969"/>
      <w:sz w:val="16"/>
      <w:szCs w:val="20"/>
    </w:rPr>
  </w:style>
  <w:style w:type="character" w:customStyle="1" w:styleId="FooterChar">
    <w:name w:val="Footer Char"/>
    <w:basedOn w:val="DefaultParagraphFont"/>
    <w:link w:val="Footer"/>
    <w:uiPriority w:val="99"/>
    <w:rPr>
      <w:rFonts w:ascii="Arial" w:eastAsia="Times New Roman" w:hAnsi="Arial" w:cs="Times New Roman"/>
      <w:color w:val="696969"/>
      <w:sz w:val="16"/>
      <w:szCs w:val="20"/>
    </w:rPr>
  </w:style>
  <w:style w:type="character" w:customStyle="1" w:styleId="Heading1Char">
    <w:name w:val="Heading 1 Char"/>
    <w:basedOn w:val="DefaultParagraphFont"/>
    <w:link w:val="Heading1"/>
    <w:uiPriority w:val="9"/>
    <w:rPr>
      <w:rFonts w:ascii="Arial" w:eastAsiaTheme="majorEastAsia" w:hAnsi="Arial" w:cs="Times New Roman (Headings CS)"/>
      <w:b/>
      <w:color w:val="0079C2"/>
      <w:spacing w:val="-6"/>
      <w:kern w:val="28"/>
      <w:sz w:val="36"/>
      <w:szCs w:val="32"/>
    </w:rPr>
  </w:style>
  <w:style w:type="character" w:customStyle="1" w:styleId="Heading2Char">
    <w:name w:val="Heading 2 Char"/>
    <w:basedOn w:val="DefaultParagraphFont"/>
    <w:link w:val="Heading2"/>
    <w:uiPriority w:val="9"/>
    <w:rPr>
      <w:rFonts w:ascii="Arial" w:eastAsiaTheme="majorEastAsia" w:hAnsi="Arial" w:cs="Times New Roman (Headings CS)"/>
      <w:b/>
      <w:color w:val="009CA6"/>
      <w:spacing w:val="-6"/>
      <w:sz w:val="32"/>
      <w:szCs w:val="26"/>
    </w:rPr>
  </w:style>
  <w:style w:type="character" w:customStyle="1" w:styleId="Heading3Char">
    <w:name w:val="Heading 3 Char"/>
    <w:basedOn w:val="DefaultParagraphFont"/>
    <w:link w:val="Heading3"/>
    <w:uiPriority w:val="9"/>
    <w:rPr>
      <w:rFonts w:ascii="Arial" w:eastAsiaTheme="majorEastAsia" w:hAnsi="Arial" w:cs="Times New Roman (Headings CS)"/>
      <w:b/>
      <w:color w:val="000000" w:themeColor="text1"/>
      <w:spacing w:val="-6"/>
      <w:sz w:val="28"/>
      <w:szCs w:val="24"/>
    </w:rPr>
  </w:style>
  <w:style w:type="character" w:customStyle="1" w:styleId="Heading4Char">
    <w:name w:val="Heading 4 Char"/>
    <w:basedOn w:val="DefaultParagraphFont"/>
    <w:link w:val="Heading4"/>
    <w:uiPriority w:val="9"/>
    <w:rPr>
      <w:rFonts w:ascii="Arial" w:eastAsiaTheme="majorEastAsia" w:hAnsi="Arial" w:cs="Times New Roman (Headings CS)"/>
      <w:b/>
      <w:iCs/>
      <w:color w:val="69B3E7"/>
      <w:spacing w:val="-6"/>
      <w:sz w:val="24"/>
    </w:rPr>
  </w:style>
  <w:style w:type="paragraph" w:customStyle="1" w:styleId="InstructionBody">
    <w:name w:val="Instruction Body"/>
    <w:link w:val="InstructionBodyChar"/>
    <w:qFormat/>
    <w:pPr>
      <w:keepLines/>
      <w:tabs>
        <w:tab w:val="left" w:pos="360"/>
        <w:tab w:val="left" w:pos="720"/>
        <w:tab w:val="left" w:pos="1080"/>
        <w:tab w:val="left" w:pos="1440"/>
        <w:tab w:val="left" w:pos="1800"/>
        <w:tab w:val="left" w:pos="2160"/>
      </w:tabs>
      <w:spacing w:line="260" w:lineRule="exact"/>
    </w:pPr>
    <w:rPr>
      <w:rFonts w:ascii="Arial" w:hAnsi="Arial"/>
      <w:color w:val="696969"/>
      <w:spacing w:val="-4"/>
      <w:sz w:val="20"/>
    </w:rPr>
  </w:style>
  <w:style w:type="paragraph" w:customStyle="1" w:styleId="InstructionBullet">
    <w:name w:val="Instruction Bullet"/>
    <w:pPr>
      <w:keepLines/>
      <w:numPr>
        <w:numId w:val="24"/>
      </w:numPr>
      <w:spacing w:after="40" w:line="260" w:lineRule="exact"/>
      <w:outlineLvl w:val="0"/>
    </w:pPr>
    <w:rPr>
      <w:rFonts w:ascii="Arial" w:hAnsi="Arial"/>
      <w:color w:val="696969"/>
      <w:spacing w:val="-4"/>
      <w:sz w:val="20"/>
    </w:rPr>
  </w:style>
  <w:style w:type="paragraph" w:customStyle="1" w:styleId="PageNumbersEven">
    <w:name w:val="Page Numbers Even"/>
    <w:pPr>
      <w:spacing w:after="200" w:line="240" w:lineRule="exact"/>
      <w:ind w:left="-1080"/>
    </w:pPr>
    <w:rPr>
      <w:rFonts w:ascii="Arial" w:eastAsia="Times New Roman" w:hAnsi="Arial" w:cs="Times New Roman"/>
      <w:color w:val="FFFFFF" w:themeColor="background1"/>
      <w:sz w:val="18"/>
      <w:szCs w:val="20"/>
    </w:rPr>
  </w:style>
  <w:style w:type="paragraph" w:customStyle="1" w:styleId="PageNumbersOdd">
    <w:name w:val="Page Numbers Odd"/>
    <w:pPr>
      <w:spacing w:after="200" w:line="240" w:lineRule="exact"/>
      <w:ind w:right="-1080"/>
      <w:jc w:val="right"/>
    </w:pPr>
    <w:rPr>
      <w:rFonts w:ascii="Arial" w:eastAsia="Times New Roman" w:hAnsi="Arial" w:cs="Times New Roman"/>
      <w:color w:val="FFFFFF" w:themeColor="background1"/>
      <w:sz w:val="18"/>
      <w:szCs w:val="18"/>
    </w:rPr>
  </w:style>
  <w:style w:type="paragraph" w:customStyle="1" w:styleId="QuestionBody">
    <w:name w:val="Question Body"/>
    <w:qFormat/>
    <w:pPr>
      <w:keepLines/>
      <w:numPr>
        <w:numId w:val="25"/>
      </w:numPr>
      <w:spacing w:after="60" w:line="260" w:lineRule="exact"/>
      <w:outlineLvl w:val="0"/>
    </w:pPr>
    <w:rPr>
      <w:rFonts w:ascii="Arial" w:hAnsi="Arial"/>
      <w:color w:val="696969"/>
      <w:spacing w:val="-4"/>
      <w:sz w:val="20"/>
    </w:rPr>
  </w:style>
  <w:style w:type="paragraph" w:customStyle="1" w:styleId="QuestionBodyAlphabet">
    <w:name w:val="Question Body Alphabet"/>
    <w:pPr>
      <w:keepLines/>
      <w:numPr>
        <w:numId w:val="26"/>
      </w:numPr>
      <w:spacing w:after="60" w:line="260" w:lineRule="exact"/>
      <w:outlineLvl w:val="0"/>
    </w:pPr>
    <w:rPr>
      <w:rFonts w:ascii="Arial" w:hAnsi="Arial"/>
      <w:color w:val="696969"/>
      <w:spacing w:val="-4"/>
      <w:sz w:val="20"/>
    </w:rPr>
  </w:style>
  <w:style w:type="paragraph" w:customStyle="1" w:styleId="QuestionBullet">
    <w:name w:val="Question Bullet"/>
    <w:pPr>
      <w:keepLines/>
      <w:numPr>
        <w:numId w:val="27"/>
      </w:numPr>
      <w:spacing w:after="60" w:line="260" w:lineRule="exact"/>
    </w:pPr>
    <w:rPr>
      <w:rFonts w:ascii="Arial" w:hAnsi="Arial"/>
      <w:color w:val="696969"/>
      <w:spacing w:val="-4"/>
      <w:sz w:val="20"/>
    </w:rPr>
  </w:style>
  <w:style w:type="paragraph" w:customStyle="1" w:styleId="SectionTitle">
    <w:name w:val="Section Title"/>
    <w:pPr>
      <w:pageBreakBefore/>
      <w:spacing w:before="1500" w:after="480" w:line="900" w:lineRule="exact"/>
      <w:ind w:right="432"/>
    </w:pPr>
    <w:rPr>
      <w:rFonts w:ascii="Arial" w:eastAsiaTheme="majorEastAsia" w:hAnsi="Arial" w:cs="Times New Roman (Headings CS)"/>
      <w:b/>
      <w:color w:val="FFFFFF" w:themeColor="background1"/>
      <w:spacing w:val="-10"/>
      <w:sz w:val="90"/>
      <w:szCs w:val="26"/>
    </w:rPr>
  </w:style>
  <w:style w:type="paragraph" w:customStyle="1" w:styleId="TableBody">
    <w:name w:val="Table Body"/>
    <w:qFormat/>
    <w:pPr>
      <w:keepLines/>
      <w:spacing w:before="20" w:after="40" w:line="260" w:lineRule="exact"/>
    </w:pPr>
    <w:rPr>
      <w:rFonts w:ascii="Arial" w:hAnsi="Arial"/>
      <w:color w:val="000000" w:themeColor="text1"/>
      <w:spacing w:val="-4"/>
      <w:sz w:val="20"/>
    </w:rPr>
  </w:style>
  <w:style w:type="paragraph" w:customStyle="1" w:styleId="TableBodyBullet">
    <w:name w:val="Table Body Bullet"/>
    <w:pPr>
      <w:keepLines/>
      <w:numPr>
        <w:numId w:val="28"/>
      </w:numPr>
      <w:spacing w:before="20" w:after="40" w:line="260" w:lineRule="exact"/>
    </w:pPr>
    <w:rPr>
      <w:rFonts w:ascii="Arial" w:hAnsi="Arial"/>
      <w:color w:val="000000" w:themeColor="text1"/>
      <w:spacing w:val="-4"/>
      <w:sz w:val="20"/>
    </w:rPr>
  </w:style>
  <w:style w:type="paragraph" w:customStyle="1" w:styleId="TableBodyInstructionIndent">
    <w:name w:val="Table Body Instruction Indent"/>
    <w:pPr>
      <w:keepLines/>
      <w:spacing w:before="20" w:after="40" w:line="260" w:lineRule="exact"/>
      <w:ind w:left="360"/>
    </w:pPr>
    <w:rPr>
      <w:rFonts w:ascii="Arial" w:hAnsi="Arial"/>
      <w:color w:val="696969"/>
      <w:spacing w:val="-4"/>
      <w:sz w:val="20"/>
    </w:rPr>
  </w:style>
  <w:style w:type="paragraph" w:customStyle="1" w:styleId="TableBodyInstructionNumbering">
    <w:name w:val="Table Body Instruction Numbering"/>
    <w:pPr>
      <w:keepLines/>
      <w:numPr>
        <w:numId w:val="29"/>
      </w:numPr>
      <w:spacing w:after="60" w:line="260" w:lineRule="exact"/>
    </w:pPr>
    <w:rPr>
      <w:rFonts w:ascii="Arial" w:hAnsi="Arial"/>
      <w:color w:val="696969"/>
      <w:spacing w:val="-4"/>
      <w:sz w:val="20"/>
    </w:rPr>
  </w:style>
  <w:style w:type="paragraph" w:customStyle="1" w:styleId="TableBodyInstructions">
    <w:name w:val="Table Body Instructions"/>
    <w:qFormat/>
    <w:pPr>
      <w:keepLines/>
      <w:spacing w:before="20" w:after="40" w:line="260" w:lineRule="exact"/>
    </w:pPr>
    <w:rPr>
      <w:rFonts w:ascii="Arial" w:hAnsi="Arial"/>
      <w:color w:val="696969"/>
      <w:spacing w:val="-4"/>
      <w:sz w:val="20"/>
    </w:rPr>
  </w:style>
  <w:style w:type="paragraph" w:customStyle="1" w:styleId="TableBodyInstructionsBullet">
    <w:name w:val="Table Body Instructions Bullet"/>
    <w:pPr>
      <w:keepLines/>
      <w:numPr>
        <w:numId w:val="30"/>
      </w:numPr>
      <w:spacing w:after="60" w:line="260" w:lineRule="exact"/>
    </w:pPr>
    <w:rPr>
      <w:rFonts w:ascii="Arial" w:hAnsi="Arial"/>
      <w:color w:val="696969"/>
      <w:spacing w:val="-4"/>
      <w:sz w:val="20"/>
    </w:rPr>
  </w:style>
  <w:style w:type="paragraph" w:customStyle="1" w:styleId="TableBodyInstructionsSmall">
    <w:name w:val="Table Body Instructions Small"/>
    <w:pPr>
      <w:keepLines/>
      <w:spacing w:before="20" w:after="40" w:line="200" w:lineRule="exact"/>
    </w:pPr>
    <w:rPr>
      <w:rFonts w:ascii="Arial" w:hAnsi="Arial"/>
      <w:color w:val="696969"/>
      <w:spacing w:val="-4"/>
      <w:sz w:val="16"/>
    </w:rPr>
  </w:style>
  <w:style w:type="paragraph" w:customStyle="1" w:styleId="TableBodyNumbering">
    <w:name w:val="Table Body Numbering"/>
    <w:pPr>
      <w:keepLines/>
      <w:numPr>
        <w:numId w:val="31"/>
      </w:numPr>
      <w:spacing w:before="20" w:after="40" w:line="260" w:lineRule="exact"/>
    </w:pPr>
    <w:rPr>
      <w:rFonts w:ascii="Arial" w:hAnsi="Arial"/>
      <w:color w:val="000000" w:themeColor="text1"/>
      <w:spacing w:val="-4"/>
      <w:sz w:val="20"/>
    </w:rPr>
  </w:style>
  <w:style w:type="paragraph" w:customStyle="1" w:styleId="TableBodySmall">
    <w:name w:val="Table Body Small"/>
    <w:pPr>
      <w:keepLines/>
      <w:spacing w:before="20" w:after="40" w:line="260" w:lineRule="exact"/>
    </w:pPr>
    <w:rPr>
      <w:rFonts w:ascii="Arial" w:hAnsi="Arial"/>
      <w:color w:val="000000" w:themeColor="text1"/>
      <w:spacing w:val="-4"/>
      <w:sz w:val="16"/>
    </w:rPr>
  </w:style>
  <w:style w:type="paragraph" w:customStyle="1" w:styleId="TableBodyWhite">
    <w:name w:val="Table Body White"/>
    <w:pPr>
      <w:keepLines/>
      <w:spacing w:before="20" w:after="40" w:line="260" w:lineRule="exact"/>
    </w:pPr>
    <w:rPr>
      <w:rFonts w:ascii="Arial" w:hAnsi="Arial"/>
      <w:color w:val="FFFFFF" w:themeColor="background1"/>
      <w:spacing w:val="-4"/>
      <w:sz w:val="20"/>
    </w:rPr>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 Header"/>
    <w:pPr>
      <w:keepLines/>
      <w:spacing w:before="40" w:after="0" w:line="240" w:lineRule="auto"/>
    </w:pPr>
    <w:rPr>
      <w:rFonts w:ascii="Arial" w:hAnsi="Arial" w:cs="Times New Roman (Body CS)"/>
      <w:b/>
      <w:color w:val="0079C2"/>
      <w:sz w:val="20"/>
    </w:rPr>
  </w:style>
  <w:style w:type="paragraph" w:customStyle="1" w:styleId="TableHeader2">
    <w:name w:val="Table Header 2"/>
    <w:pPr>
      <w:keepLines/>
      <w:spacing w:before="40" w:after="0" w:line="240" w:lineRule="auto"/>
    </w:pPr>
    <w:rPr>
      <w:rFonts w:ascii="Arial" w:hAnsi="Arial" w:cs="Times New Roman (Body CS)"/>
      <w:b/>
      <w:color w:val="009CA6"/>
      <w:sz w:val="20"/>
    </w:rPr>
  </w:style>
  <w:style w:type="paragraph" w:customStyle="1" w:styleId="TableHeader2small">
    <w:name w:val="Table Header 2 small"/>
    <w:pPr>
      <w:keepLines/>
      <w:spacing w:before="40" w:after="0" w:line="240" w:lineRule="auto"/>
    </w:pPr>
    <w:rPr>
      <w:rFonts w:ascii="Arial" w:hAnsi="Arial" w:cs="Times New Roman (Body CS)"/>
      <w:b/>
      <w:color w:val="009CA6"/>
      <w:sz w:val="16"/>
    </w:rPr>
  </w:style>
  <w:style w:type="paragraph" w:customStyle="1" w:styleId="TableHeader3">
    <w:name w:val="Table Header 3"/>
    <w:pPr>
      <w:keepLines/>
      <w:spacing w:before="40" w:after="0" w:line="240" w:lineRule="auto"/>
    </w:pPr>
    <w:rPr>
      <w:rFonts w:ascii="Arial" w:hAnsi="Arial" w:cs="Times New Roman (Body CS)"/>
      <w:b/>
      <w:color w:val="000000" w:themeColor="text1"/>
      <w:sz w:val="20"/>
    </w:rPr>
  </w:style>
  <w:style w:type="paragraph" w:customStyle="1" w:styleId="TableHeader3Small">
    <w:name w:val="Table Header 3 Small"/>
    <w:pPr>
      <w:keepLines/>
      <w:spacing w:before="40" w:after="0" w:line="240" w:lineRule="auto"/>
    </w:pPr>
    <w:rPr>
      <w:rFonts w:ascii="Arial" w:hAnsi="Arial" w:cs="Times New Roman (Body CS)"/>
      <w:b/>
      <w:color w:val="000000" w:themeColor="text1"/>
      <w:sz w:val="16"/>
    </w:rPr>
  </w:style>
  <w:style w:type="paragraph" w:customStyle="1" w:styleId="TableHeadersmall">
    <w:name w:val="Table Header small"/>
    <w:pPr>
      <w:keepLines/>
      <w:spacing w:before="40" w:after="0" w:line="240" w:lineRule="auto"/>
    </w:pPr>
    <w:rPr>
      <w:rFonts w:ascii="Arial" w:hAnsi="Arial" w:cs="Times New Roman (Body CS)"/>
      <w:b/>
      <w:color w:val="0079C2"/>
      <w:sz w:val="16"/>
    </w:rPr>
  </w:style>
  <w:style w:type="paragraph" w:customStyle="1" w:styleId="TableHeaderWhite">
    <w:name w:val="Table Header White"/>
    <w:qFormat/>
    <w:pPr>
      <w:keepLines/>
      <w:spacing w:before="40" w:after="0" w:line="240" w:lineRule="auto"/>
    </w:pPr>
    <w:rPr>
      <w:rFonts w:ascii="Arial" w:hAnsi="Arial" w:cs="Times New Roman (Body CS)"/>
      <w:b/>
      <w:color w:val="FFFFFF" w:themeColor="background1"/>
      <w:sz w:val="20"/>
    </w:rPr>
  </w:style>
  <w:style w:type="paragraph" w:customStyle="1" w:styleId="TableBodyIndent">
    <w:name w:val="Table Body Indent"/>
    <w:pPr>
      <w:keepLines/>
      <w:spacing w:before="20" w:after="40" w:line="260" w:lineRule="exact"/>
      <w:ind w:left="360"/>
    </w:pPr>
    <w:rPr>
      <w:rFonts w:ascii="Arial" w:hAnsi="Arial"/>
      <w:color w:val="000000" w:themeColor="text1"/>
      <w:spacing w:val="-4"/>
      <w:sz w:val="20"/>
    </w:rPr>
  </w:style>
  <w:style w:type="paragraph" w:customStyle="1" w:styleId="tableheadersmall0">
    <w:name w:val="table header small"/>
    <w:pPr>
      <w:keepLines/>
      <w:spacing w:before="40" w:after="0" w:line="240" w:lineRule="auto"/>
    </w:pPr>
    <w:rPr>
      <w:rFonts w:ascii="Arial" w:hAnsi="Arial" w:cs="Times New Roman (Body CS)"/>
      <w:b/>
      <w:color w:val="0079C2"/>
      <w:sz w:val="16"/>
    </w:rPr>
  </w:style>
  <w:style w:type="paragraph" w:customStyle="1" w:styleId="SMEcallout">
    <w:name w:val="SME callout"/>
    <w:pPr>
      <w:keepLines/>
      <w:spacing w:before="240" w:line="260" w:lineRule="exact"/>
    </w:pPr>
    <w:rPr>
      <w:rFonts w:ascii="Arial Bold" w:hAnsi="Arial Bold"/>
      <w:b/>
      <w:color w:val="FF0000"/>
      <w:sz w:val="24"/>
    </w:rPr>
  </w:style>
  <w:style w:type="paragraph" w:styleId="Header">
    <w:name w:val="header"/>
    <w:basedOn w:val="Normal"/>
    <w:link w:val="HeaderChar"/>
    <w:uiPriority w:val="99"/>
    <w:unhideWhenUsed/>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tyle>
  <w:style w:type="paragraph" w:styleId="ListParagraph">
    <w:name w:val="List Paragraph"/>
    <w:basedOn w:val="Normal"/>
    <w:link w:val="ListParagraphChar"/>
    <w:uiPriority w:val="34"/>
    <w:qFormat/>
    <w:rsid w:val="00FE1F35"/>
    <w:pPr>
      <w:widowControl w:val="0"/>
      <w:ind w:left="720"/>
      <w:contextualSpacing/>
    </w:pPr>
    <w:rPr>
      <w:rFonts w:eastAsiaTheme="minorHAnsi"/>
    </w:rPr>
  </w:style>
  <w:style w:type="character" w:styleId="CommentReference">
    <w:name w:val="annotation reference"/>
    <w:basedOn w:val="DefaultParagraphFont"/>
    <w:uiPriority w:val="99"/>
    <w:unhideWhenUsed/>
    <w:rsid w:val="00FE1F35"/>
    <w:rPr>
      <w:sz w:val="16"/>
      <w:szCs w:val="16"/>
    </w:rPr>
  </w:style>
  <w:style w:type="paragraph" w:styleId="CommentText">
    <w:name w:val="annotation text"/>
    <w:basedOn w:val="Normal"/>
    <w:link w:val="CommentTextChar"/>
    <w:uiPriority w:val="99"/>
    <w:semiHidden/>
    <w:unhideWhenUsed/>
    <w:rsid w:val="00FE1F35"/>
    <w:pPr>
      <w:widowControl w:val="0"/>
      <w:spacing w:line="240" w:lineRule="auto"/>
    </w:pPr>
    <w:rPr>
      <w:rFonts w:eastAsiaTheme="minorHAnsi"/>
      <w:sz w:val="20"/>
      <w:szCs w:val="20"/>
    </w:rPr>
  </w:style>
  <w:style w:type="character" w:customStyle="1" w:styleId="CommentTextChar">
    <w:name w:val="Comment Text Char"/>
    <w:basedOn w:val="DefaultParagraphFont"/>
    <w:link w:val="CommentText"/>
    <w:uiPriority w:val="99"/>
    <w:semiHidden/>
    <w:rsid w:val="00FE1F35"/>
    <w:rPr>
      <w:sz w:val="20"/>
      <w:szCs w:val="20"/>
    </w:rPr>
  </w:style>
  <w:style w:type="paragraph" w:styleId="CommentSubject">
    <w:name w:val="annotation subject"/>
    <w:basedOn w:val="CommentText"/>
    <w:next w:val="CommentText"/>
    <w:link w:val="CommentSubjectChar"/>
    <w:uiPriority w:val="99"/>
    <w:semiHidden/>
    <w:unhideWhenUsed/>
    <w:rsid w:val="00FE1F35"/>
    <w:rPr>
      <w:b/>
      <w:bCs/>
    </w:rPr>
  </w:style>
  <w:style w:type="character" w:customStyle="1" w:styleId="CommentSubjectChar">
    <w:name w:val="Comment Subject Char"/>
    <w:basedOn w:val="CommentTextChar"/>
    <w:link w:val="CommentSubject"/>
    <w:uiPriority w:val="99"/>
    <w:semiHidden/>
    <w:rsid w:val="00FE1F35"/>
    <w:rPr>
      <w:b/>
      <w:bCs/>
      <w:sz w:val="20"/>
      <w:szCs w:val="20"/>
    </w:rPr>
  </w:style>
  <w:style w:type="paragraph" w:styleId="BalloonText">
    <w:name w:val="Balloon Text"/>
    <w:basedOn w:val="Normal"/>
    <w:link w:val="BalloonTextChar"/>
    <w:uiPriority w:val="99"/>
    <w:semiHidden/>
    <w:unhideWhenUsed/>
    <w:rsid w:val="00FE1F35"/>
    <w:pPr>
      <w:widowControl w:val="0"/>
      <w:spacing w:after="0"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FE1F35"/>
    <w:rPr>
      <w:rFonts w:ascii="Segoe UI" w:hAnsi="Segoe UI" w:cs="Segoe UI"/>
      <w:sz w:val="18"/>
      <w:szCs w:val="18"/>
    </w:rPr>
  </w:style>
  <w:style w:type="paragraph" w:customStyle="1" w:styleId="street">
    <w:name w:val="street"/>
    <w:basedOn w:val="Normal"/>
    <w:rsid w:val="00FE1F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tailsarea">
    <w:name w:val="detailsarea"/>
    <w:rsid w:val="00FE1F35"/>
  </w:style>
  <w:style w:type="character" w:styleId="Strong">
    <w:name w:val="Strong"/>
    <w:uiPriority w:val="22"/>
    <w:qFormat/>
    <w:rsid w:val="00FE1F35"/>
    <w:rPr>
      <w:b/>
      <w:bCs/>
    </w:rPr>
  </w:style>
  <w:style w:type="paragraph" w:customStyle="1" w:styleId="Instruction2">
    <w:name w:val="Instruction 2"/>
    <w:basedOn w:val="InstructionBody"/>
    <w:link w:val="Instruction2Char"/>
    <w:qFormat/>
    <w:rsid w:val="00FE1F35"/>
    <w:pPr>
      <w:tabs>
        <w:tab w:val="clear" w:pos="360"/>
        <w:tab w:val="clear" w:pos="720"/>
        <w:tab w:val="clear" w:pos="1080"/>
        <w:tab w:val="clear" w:pos="1440"/>
        <w:tab w:val="clear" w:pos="1800"/>
        <w:tab w:val="clear" w:pos="2160"/>
      </w:tabs>
      <w:ind w:left="1260"/>
    </w:pPr>
    <w:rPr>
      <w:spacing w:val="-3"/>
    </w:rPr>
  </w:style>
  <w:style w:type="paragraph" w:customStyle="1" w:styleId="AnswerInstr">
    <w:name w:val="Answer Instr"/>
    <w:basedOn w:val="Normal"/>
    <w:link w:val="AnswerInstrChar"/>
    <w:rsid w:val="00330EBE"/>
    <w:pPr>
      <w:spacing w:after="0" w:line="310" w:lineRule="atLeast"/>
      <w:ind w:left="1152" w:right="58"/>
      <w:jc w:val="both"/>
    </w:pPr>
    <w:rPr>
      <w:rFonts w:ascii="Times New Roman" w:eastAsia="Times New Roman" w:hAnsi="Times New Roman" w:cs="Times New Roman"/>
      <w:bCs/>
      <w:sz w:val="24"/>
      <w:szCs w:val="24"/>
    </w:rPr>
  </w:style>
  <w:style w:type="character" w:customStyle="1" w:styleId="InstructionBodyChar">
    <w:name w:val="Instruction Body Char"/>
    <w:basedOn w:val="DefaultParagraphFont"/>
    <w:link w:val="InstructionBody"/>
    <w:rsid w:val="00FE1F35"/>
    <w:rPr>
      <w:rFonts w:ascii="Arial" w:hAnsi="Arial"/>
      <w:color w:val="696969"/>
      <w:spacing w:val="-4"/>
      <w:sz w:val="20"/>
    </w:rPr>
  </w:style>
  <w:style w:type="character" w:customStyle="1" w:styleId="Instruction2Char">
    <w:name w:val="Instruction 2 Char"/>
    <w:basedOn w:val="InstructionBodyChar"/>
    <w:link w:val="Instruction2"/>
    <w:rsid w:val="00FE1F35"/>
    <w:rPr>
      <w:rFonts w:ascii="Arial" w:hAnsi="Arial"/>
      <w:color w:val="696969"/>
      <w:spacing w:val="-3"/>
      <w:sz w:val="20"/>
    </w:rPr>
  </w:style>
  <w:style w:type="paragraph" w:customStyle="1" w:styleId="INstructAnswer">
    <w:name w:val="INstruct Answer"/>
    <w:basedOn w:val="AnswerInstr"/>
    <w:link w:val="INstructAnswerChar"/>
    <w:rsid w:val="00330EBE"/>
    <w:pPr>
      <w:ind w:left="1260"/>
    </w:pPr>
    <w:rPr>
      <w:rFonts w:ascii="Arial" w:hAnsi="Arial" w:cs="Arial"/>
      <w:color w:val="696969"/>
      <w:sz w:val="20"/>
      <w:szCs w:val="20"/>
    </w:rPr>
  </w:style>
  <w:style w:type="character" w:customStyle="1" w:styleId="AnswerInstrChar">
    <w:name w:val="Answer Instr Char"/>
    <w:basedOn w:val="DefaultParagraphFont"/>
    <w:link w:val="AnswerInstr"/>
    <w:rsid w:val="00330EBE"/>
    <w:rPr>
      <w:rFonts w:ascii="Times New Roman" w:eastAsia="Times New Roman" w:hAnsi="Times New Roman" w:cs="Times New Roman"/>
      <w:bCs/>
      <w:sz w:val="24"/>
      <w:szCs w:val="24"/>
    </w:rPr>
  </w:style>
  <w:style w:type="paragraph" w:customStyle="1" w:styleId="InstructAlpha">
    <w:name w:val="Instruct Alpha"/>
    <w:basedOn w:val="ListParagraph"/>
    <w:link w:val="InstructAlphaChar"/>
    <w:rsid w:val="00E21B90"/>
    <w:pPr>
      <w:numPr>
        <w:numId w:val="36"/>
      </w:numPr>
      <w:spacing w:after="0"/>
      <w:ind w:right="61" w:hanging="280"/>
      <w:jc w:val="both"/>
    </w:pPr>
    <w:rPr>
      <w:rFonts w:ascii="Arial" w:eastAsia="Times New Roman" w:hAnsi="Arial" w:cs="Arial"/>
      <w:color w:val="696969"/>
      <w:spacing w:val="1"/>
      <w:sz w:val="20"/>
    </w:rPr>
  </w:style>
  <w:style w:type="character" w:customStyle="1" w:styleId="INstructAnswerChar">
    <w:name w:val="INstruct Answer Char"/>
    <w:basedOn w:val="AnswerInstrChar"/>
    <w:link w:val="INstructAnswer"/>
    <w:rsid w:val="00330EBE"/>
    <w:rPr>
      <w:rFonts w:ascii="Arial" w:eastAsia="Times New Roman" w:hAnsi="Arial" w:cs="Arial"/>
      <w:bCs/>
      <w:color w:val="696969"/>
      <w:sz w:val="20"/>
      <w:szCs w:val="20"/>
    </w:rPr>
  </w:style>
  <w:style w:type="paragraph" w:customStyle="1" w:styleId="InstructAnsewer">
    <w:name w:val="Instruct Ansewer"/>
    <w:basedOn w:val="BodyText1"/>
    <w:link w:val="InstructAnsewerChar"/>
    <w:qFormat/>
    <w:rsid w:val="00E21B90"/>
    <w:pPr>
      <w:ind w:left="1530"/>
    </w:pPr>
  </w:style>
  <w:style w:type="character" w:customStyle="1" w:styleId="ListParagraphChar">
    <w:name w:val="List Paragraph Char"/>
    <w:basedOn w:val="DefaultParagraphFont"/>
    <w:link w:val="ListParagraph"/>
    <w:uiPriority w:val="34"/>
    <w:rsid w:val="00330EBE"/>
  </w:style>
  <w:style w:type="character" w:customStyle="1" w:styleId="InstructAlphaChar">
    <w:name w:val="Instruct Alpha Char"/>
    <w:basedOn w:val="ListParagraphChar"/>
    <w:link w:val="InstructAlpha"/>
    <w:rsid w:val="00E21B90"/>
    <w:rPr>
      <w:rFonts w:ascii="Arial" w:eastAsia="Times New Roman" w:hAnsi="Arial" w:cs="Arial"/>
      <w:color w:val="696969"/>
      <w:spacing w:val="1"/>
      <w:sz w:val="20"/>
    </w:rPr>
  </w:style>
  <w:style w:type="character" w:customStyle="1" w:styleId="BodyText1Char">
    <w:name w:val="Body Text1 Char"/>
    <w:basedOn w:val="DefaultParagraphFont"/>
    <w:link w:val="BodyText1"/>
    <w:rsid w:val="00E21B90"/>
    <w:rPr>
      <w:rFonts w:ascii="Arial" w:hAnsi="Arial"/>
      <w:color w:val="000000"/>
      <w:spacing w:val="-4"/>
      <w:sz w:val="20"/>
    </w:rPr>
  </w:style>
  <w:style w:type="character" w:customStyle="1" w:styleId="InstructAnsewerChar">
    <w:name w:val="Instruct Ansewer Char"/>
    <w:basedOn w:val="BodyText1Char"/>
    <w:link w:val="InstructAnsewer"/>
    <w:rsid w:val="00E21B90"/>
    <w:rPr>
      <w:rFonts w:ascii="Arial" w:hAnsi="Arial"/>
      <w:color w:val="000000"/>
      <w:spacing w:val="-4"/>
      <w:sz w:val="20"/>
    </w:rPr>
  </w:style>
  <w:style w:type="paragraph" w:styleId="BodyText">
    <w:name w:val="Body Text"/>
    <w:basedOn w:val="Normal"/>
    <w:link w:val="BodyTextChar"/>
    <w:uiPriority w:val="99"/>
    <w:unhideWhenUsed/>
    <w:rsid w:val="009456F7"/>
    <w:pPr>
      <w:spacing w:after="120"/>
    </w:pPr>
  </w:style>
  <w:style w:type="character" w:customStyle="1" w:styleId="BodyTextChar">
    <w:name w:val="Body Text Char"/>
    <w:basedOn w:val="DefaultParagraphFont"/>
    <w:link w:val="BodyText"/>
    <w:uiPriority w:val="99"/>
    <w:rsid w:val="009456F7"/>
    <w:rPr>
      <w:rFonts w:eastAsiaTheme="minorEastAsia"/>
    </w:rPr>
  </w:style>
  <w:style w:type="paragraph" w:customStyle="1" w:styleId="BodyText0">
    <w:name w:val="BodyText"/>
    <w:qFormat/>
    <w:rsid w:val="00916F93"/>
    <w:pPr>
      <w:keepLines/>
      <w:spacing w:line="260" w:lineRule="exact"/>
    </w:pPr>
    <w:rPr>
      <w:rFonts w:ascii="Arial" w:eastAsia="Calibri" w:hAnsi="Arial" w:cs="Times New Roman"/>
      <w:color w:val="000000"/>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302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F28341B6C27F46B227614D71B33CFB" ma:contentTypeVersion="3" ma:contentTypeDescription="Create a new document." ma:contentTypeScope="" ma:versionID="ba65817b77ac0733e4597cd01ed20cbe">
  <xsd:schema xmlns:xsd="http://www.w3.org/2001/XMLSchema" xmlns:xs="http://www.w3.org/2001/XMLSchema" xmlns:p="http://schemas.microsoft.com/office/2006/metadata/properties" xmlns:ns2="e270e6e0-92c2-464f-8fe3-49eb5743bbc6" targetNamespace="http://schemas.microsoft.com/office/2006/metadata/properties" ma:root="true" ma:fieldsID="926fa89b9b7c5277f86da59a8ac4e04a" ns2:_="">
    <xsd:import namespace="e270e6e0-92c2-464f-8fe3-49eb5743bbc6"/>
    <xsd:element name="properties">
      <xsd:complexType>
        <xsd:sequence>
          <xsd:element name="documentManagement">
            <xsd:complexType>
              <xsd:all>
                <xsd:element ref="ns2:Comments" minOccurs="0"/>
                <xsd:element ref="ns2:S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70e6e0-92c2-464f-8fe3-49eb5743bbc6"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element name="SME" ma:index="9" nillable="true" ma:displayName="SME" ma:internalName="SM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mments xmlns="e270e6e0-92c2-464f-8fe3-49eb5743bbc6" xsi:nil="true"/>
    <SME xmlns="e270e6e0-92c2-464f-8fe3-49eb5743bbc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A34FFA-FA3F-4A5C-9F08-72B781E51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70e6e0-92c2-464f-8fe3-49eb5743bb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0467A8-0E53-4D04-872A-36EA34F4F7FE}">
  <ds:schemaRefs>
    <ds:schemaRef ds:uri="http://schemas.microsoft.com/office/2006/metadata/properties"/>
    <ds:schemaRef ds:uri="http://schemas.microsoft.com/office/infopath/2007/PartnerControls"/>
    <ds:schemaRef ds:uri="e270e6e0-92c2-464f-8fe3-49eb5743bbc6"/>
  </ds:schemaRefs>
</ds:datastoreItem>
</file>

<file path=customXml/itemProps3.xml><?xml version="1.0" encoding="utf-8"?>
<ds:datastoreItem xmlns:ds="http://schemas.openxmlformats.org/officeDocument/2006/customXml" ds:itemID="{67EA6E7E-CCFC-4DA4-9662-F2E18F413D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1601</Words>
  <Characters>9129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2020 Templete_Portrait</vt:lpstr>
    </vt:vector>
  </TitlesOfParts>
  <Company/>
  <LinksUpToDate>false</LinksUpToDate>
  <CharactersWithSpaces>10709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Templete_Portrait</dc:title>
  <dc:subject/>
  <dc:creator>Anthem, Inc.</dc:creator>
  <cp:keywords/>
  <dc:description/>
  <cp:lastModifiedBy>Davidson, Traci</cp:lastModifiedBy>
  <cp:revision>2</cp:revision>
  <dcterms:created xsi:type="dcterms:W3CDTF">2021-03-10T20:55:00Z</dcterms:created>
  <dcterms:modified xsi:type="dcterms:W3CDTF">2021-03-10T20:55:00Z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0x01010025F28341B6C27F46B227614D71B33CFB</vt:lpwstr>
  </property>
</Properties>
</file>